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F2" w:rsidRPr="00FF51BF" w:rsidRDefault="00E440EF" w:rsidP="00E440EF">
      <w:pPr>
        <w:jc w:val="center"/>
        <w:rPr>
          <w:b/>
          <w:sz w:val="32"/>
        </w:rPr>
      </w:pPr>
      <w:r w:rsidRPr="00FF51BF">
        <w:rPr>
          <w:b/>
          <w:sz w:val="32"/>
        </w:rPr>
        <w:t>ORAL IV SPEAKER EVALUATION SHEET</w:t>
      </w:r>
    </w:p>
    <w:p w:rsidR="008620E4" w:rsidRDefault="002F497A" w:rsidP="00FF51BF">
      <w:pPr>
        <w:spacing w:after="0" w:line="240" w:lineRule="auto"/>
        <w:rPr>
          <w:lang w:val="pt-BR"/>
        </w:rPr>
      </w:pPr>
      <w:r>
        <w:t>Evaluator: _____________ Group: ___________ Date: __________</w:t>
      </w:r>
    </w:p>
    <w:tbl>
      <w:tblPr>
        <w:tblStyle w:val="Tabelacomgrade"/>
        <w:tblW w:w="0" w:type="auto"/>
        <w:tblLook w:val="04A0"/>
      </w:tblPr>
      <w:tblGrid>
        <w:gridCol w:w="1278"/>
        <w:gridCol w:w="240"/>
        <w:gridCol w:w="1088"/>
        <w:gridCol w:w="457"/>
        <w:gridCol w:w="217"/>
        <w:gridCol w:w="1163"/>
        <w:gridCol w:w="165"/>
        <w:gridCol w:w="995"/>
        <w:gridCol w:w="550"/>
        <w:gridCol w:w="1545"/>
        <w:gridCol w:w="1545"/>
      </w:tblGrid>
      <w:tr w:rsidR="008620E4" w:rsidRPr="00422678" w:rsidTr="00E440EF">
        <w:tc>
          <w:tcPr>
            <w:tcW w:w="1518" w:type="dxa"/>
            <w:gridSpan w:val="2"/>
          </w:tcPr>
          <w:p w:rsidR="008620E4" w:rsidRPr="00422678" w:rsidRDefault="008620E4">
            <w:pPr>
              <w:rPr>
                <w:b/>
                <w:sz w:val="20"/>
                <w:szCs w:val="20"/>
                <w:lang w:val="pt-BR"/>
              </w:rPr>
            </w:pPr>
            <w:proofErr w:type="spellStart"/>
            <w:r w:rsidRPr="00422678">
              <w:rPr>
                <w:b/>
                <w:sz w:val="20"/>
                <w:szCs w:val="20"/>
                <w:lang w:val="pt-BR"/>
              </w:rPr>
              <w:t>Scoring</w:t>
            </w:r>
            <w:proofErr w:type="spellEnd"/>
            <w:r w:rsidRPr="00422678">
              <w:rPr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422678">
              <w:rPr>
                <w:b/>
                <w:sz w:val="20"/>
                <w:szCs w:val="20"/>
                <w:lang w:val="pt-BR"/>
              </w:rPr>
              <w:t>criterion</w:t>
            </w:r>
            <w:proofErr w:type="spellEnd"/>
            <w:r w:rsidRPr="00422678">
              <w:rPr>
                <w:b/>
                <w:sz w:val="20"/>
                <w:szCs w:val="20"/>
                <w:lang w:val="pt-BR"/>
              </w:rPr>
              <w:t>/</w:t>
            </w:r>
            <w:proofErr w:type="spellStart"/>
            <w:r w:rsidRPr="00422678">
              <w:rPr>
                <w:b/>
                <w:sz w:val="20"/>
                <w:szCs w:val="20"/>
                <w:lang w:val="pt-BR"/>
              </w:rPr>
              <w:t>level</w:t>
            </w:r>
            <w:proofErr w:type="spellEnd"/>
          </w:p>
        </w:tc>
        <w:tc>
          <w:tcPr>
            <w:tcW w:w="1545" w:type="dxa"/>
            <w:gridSpan w:val="2"/>
          </w:tcPr>
          <w:p w:rsidR="00ED08B2" w:rsidRPr="00422678" w:rsidRDefault="008620E4">
            <w:pPr>
              <w:rPr>
                <w:b/>
                <w:sz w:val="20"/>
                <w:szCs w:val="20"/>
                <w:lang w:val="pt-BR"/>
              </w:rPr>
            </w:pPr>
            <w:proofErr w:type="spellStart"/>
            <w:r w:rsidRPr="00422678">
              <w:rPr>
                <w:b/>
                <w:sz w:val="20"/>
                <w:szCs w:val="20"/>
                <w:lang w:val="pt-BR"/>
              </w:rPr>
              <w:t>Excellent</w:t>
            </w:r>
            <w:proofErr w:type="spellEnd"/>
            <w:r w:rsidRPr="00422678">
              <w:rPr>
                <w:b/>
                <w:sz w:val="20"/>
                <w:szCs w:val="20"/>
                <w:lang w:val="pt-BR"/>
              </w:rPr>
              <w:t xml:space="preserve"> </w:t>
            </w:r>
          </w:p>
          <w:p w:rsidR="008620E4" w:rsidRPr="00422678" w:rsidRDefault="008620E4">
            <w:pPr>
              <w:rPr>
                <w:b/>
                <w:sz w:val="20"/>
                <w:szCs w:val="20"/>
                <w:lang w:val="pt-BR"/>
              </w:rPr>
            </w:pPr>
            <w:r w:rsidRPr="00422678">
              <w:rPr>
                <w:b/>
                <w:sz w:val="20"/>
                <w:szCs w:val="20"/>
                <w:lang w:val="pt-BR"/>
              </w:rPr>
              <w:t xml:space="preserve">(90% </w:t>
            </w:r>
            <w:proofErr w:type="spellStart"/>
            <w:r w:rsidRPr="00E440EF">
              <w:rPr>
                <w:b/>
                <w:sz w:val="16"/>
                <w:szCs w:val="20"/>
                <w:lang w:val="pt-BR"/>
              </w:rPr>
              <w:t>and</w:t>
            </w:r>
            <w:proofErr w:type="spellEnd"/>
            <w:r w:rsidRPr="00E440EF">
              <w:rPr>
                <w:b/>
                <w:sz w:val="16"/>
                <w:szCs w:val="20"/>
                <w:lang w:val="pt-BR"/>
              </w:rPr>
              <w:t xml:space="preserve"> </w:t>
            </w:r>
            <w:proofErr w:type="spellStart"/>
            <w:r w:rsidRPr="00E440EF">
              <w:rPr>
                <w:b/>
                <w:sz w:val="16"/>
                <w:szCs w:val="20"/>
                <w:lang w:val="pt-BR"/>
              </w:rPr>
              <w:t>above</w:t>
            </w:r>
            <w:proofErr w:type="spellEnd"/>
            <w:r w:rsidRPr="00422678">
              <w:rPr>
                <w:b/>
                <w:sz w:val="20"/>
                <w:szCs w:val="20"/>
                <w:lang w:val="pt-BR"/>
              </w:rPr>
              <w:t>):</w:t>
            </w:r>
          </w:p>
          <w:p w:rsidR="008620E4" w:rsidRPr="00422678" w:rsidRDefault="008620E4">
            <w:pPr>
              <w:rPr>
                <w:sz w:val="20"/>
                <w:szCs w:val="20"/>
              </w:rPr>
            </w:pPr>
            <w:r w:rsidRPr="00422678">
              <w:rPr>
                <w:sz w:val="20"/>
                <w:szCs w:val="20"/>
              </w:rPr>
              <w:t>Performed at a very high level, i.e. at a level that makes it exceptional for the class.</w:t>
            </w:r>
          </w:p>
        </w:tc>
        <w:tc>
          <w:tcPr>
            <w:tcW w:w="1545" w:type="dxa"/>
            <w:gridSpan w:val="3"/>
          </w:tcPr>
          <w:p w:rsidR="00ED08B2" w:rsidRPr="00422678" w:rsidRDefault="008620E4">
            <w:pPr>
              <w:rPr>
                <w:b/>
                <w:sz w:val="20"/>
                <w:szCs w:val="20"/>
              </w:rPr>
            </w:pPr>
            <w:r w:rsidRPr="00422678">
              <w:rPr>
                <w:b/>
                <w:sz w:val="20"/>
                <w:szCs w:val="20"/>
              </w:rPr>
              <w:t xml:space="preserve">Good </w:t>
            </w:r>
          </w:p>
          <w:p w:rsidR="008620E4" w:rsidRPr="00422678" w:rsidRDefault="008620E4">
            <w:pPr>
              <w:rPr>
                <w:b/>
                <w:sz w:val="20"/>
                <w:szCs w:val="20"/>
              </w:rPr>
            </w:pPr>
            <w:r w:rsidRPr="00422678">
              <w:rPr>
                <w:b/>
                <w:sz w:val="20"/>
                <w:szCs w:val="20"/>
              </w:rPr>
              <w:t>(80-89%):</w:t>
            </w:r>
          </w:p>
          <w:p w:rsidR="008620E4" w:rsidRPr="00422678" w:rsidRDefault="008620E4">
            <w:pPr>
              <w:rPr>
                <w:sz w:val="20"/>
                <w:szCs w:val="20"/>
              </w:rPr>
            </w:pPr>
            <w:r w:rsidRPr="00422678">
              <w:rPr>
                <w:sz w:val="20"/>
                <w:szCs w:val="20"/>
              </w:rPr>
              <w:t>Performed at a high level</w:t>
            </w:r>
            <w:r w:rsidR="00E80589" w:rsidRPr="00422678">
              <w:rPr>
                <w:sz w:val="20"/>
                <w:szCs w:val="20"/>
              </w:rPr>
              <w:t>, i.e. at a level that clearly goes beyond 'competent'.</w:t>
            </w:r>
          </w:p>
        </w:tc>
        <w:tc>
          <w:tcPr>
            <w:tcW w:w="1545" w:type="dxa"/>
            <w:gridSpan w:val="2"/>
          </w:tcPr>
          <w:p w:rsidR="00ED08B2" w:rsidRPr="00422678" w:rsidRDefault="00E80589">
            <w:pPr>
              <w:rPr>
                <w:b/>
                <w:sz w:val="20"/>
                <w:szCs w:val="20"/>
              </w:rPr>
            </w:pPr>
            <w:r w:rsidRPr="00422678">
              <w:rPr>
                <w:b/>
                <w:sz w:val="20"/>
                <w:szCs w:val="20"/>
              </w:rPr>
              <w:t xml:space="preserve">Fair </w:t>
            </w:r>
          </w:p>
          <w:p w:rsidR="008620E4" w:rsidRPr="00422678" w:rsidRDefault="00E80589">
            <w:pPr>
              <w:rPr>
                <w:b/>
                <w:sz w:val="20"/>
                <w:szCs w:val="20"/>
              </w:rPr>
            </w:pPr>
            <w:r w:rsidRPr="00422678">
              <w:rPr>
                <w:b/>
                <w:sz w:val="20"/>
                <w:szCs w:val="20"/>
              </w:rPr>
              <w:t>(70-79%):</w:t>
            </w:r>
          </w:p>
          <w:p w:rsidR="00E80589" w:rsidRPr="00422678" w:rsidRDefault="00E80589">
            <w:pPr>
              <w:rPr>
                <w:sz w:val="20"/>
                <w:szCs w:val="20"/>
              </w:rPr>
            </w:pPr>
            <w:r w:rsidRPr="00422678">
              <w:rPr>
                <w:sz w:val="20"/>
                <w:szCs w:val="20"/>
              </w:rPr>
              <w:t>Performed without being exceptional in any way, but thought of as competent.</w:t>
            </w:r>
          </w:p>
        </w:tc>
        <w:tc>
          <w:tcPr>
            <w:tcW w:w="1545" w:type="dxa"/>
          </w:tcPr>
          <w:p w:rsidR="00ED08B2" w:rsidRPr="00422678" w:rsidRDefault="00E80589">
            <w:pPr>
              <w:rPr>
                <w:b/>
                <w:sz w:val="20"/>
                <w:szCs w:val="20"/>
              </w:rPr>
            </w:pPr>
            <w:r w:rsidRPr="00422678">
              <w:rPr>
                <w:b/>
                <w:sz w:val="20"/>
                <w:szCs w:val="20"/>
              </w:rPr>
              <w:t xml:space="preserve">OK </w:t>
            </w:r>
          </w:p>
          <w:p w:rsidR="008620E4" w:rsidRPr="00422678" w:rsidRDefault="00E80589">
            <w:pPr>
              <w:rPr>
                <w:b/>
                <w:sz w:val="20"/>
                <w:szCs w:val="20"/>
              </w:rPr>
            </w:pPr>
            <w:r w:rsidRPr="00422678">
              <w:rPr>
                <w:b/>
                <w:sz w:val="20"/>
                <w:szCs w:val="20"/>
              </w:rPr>
              <w:t>(60-69%):</w:t>
            </w:r>
          </w:p>
          <w:p w:rsidR="00E80589" w:rsidRPr="00422678" w:rsidRDefault="00E80589">
            <w:pPr>
              <w:rPr>
                <w:sz w:val="20"/>
                <w:szCs w:val="20"/>
              </w:rPr>
            </w:pPr>
            <w:r w:rsidRPr="00422678">
              <w:rPr>
                <w:sz w:val="20"/>
                <w:szCs w:val="20"/>
              </w:rPr>
              <w:t>Performed at a minimally acceptable level with flaws that are not serious enough to merit a failing mark.</w:t>
            </w:r>
          </w:p>
        </w:tc>
        <w:tc>
          <w:tcPr>
            <w:tcW w:w="1545" w:type="dxa"/>
          </w:tcPr>
          <w:p w:rsidR="00ED08B2" w:rsidRPr="00422678" w:rsidRDefault="00E80589">
            <w:pPr>
              <w:rPr>
                <w:b/>
                <w:sz w:val="20"/>
                <w:szCs w:val="20"/>
              </w:rPr>
            </w:pPr>
            <w:r w:rsidRPr="00422678">
              <w:rPr>
                <w:b/>
                <w:sz w:val="20"/>
                <w:szCs w:val="20"/>
              </w:rPr>
              <w:t xml:space="preserve">Poor </w:t>
            </w:r>
          </w:p>
          <w:p w:rsidR="008620E4" w:rsidRPr="00422678" w:rsidRDefault="00E80589">
            <w:pPr>
              <w:rPr>
                <w:b/>
                <w:sz w:val="20"/>
                <w:szCs w:val="20"/>
              </w:rPr>
            </w:pPr>
            <w:r w:rsidRPr="00422678">
              <w:rPr>
                <w:b/>
                <w:sz w:val="20"/>
                <w:szCs w:val="20"/>
              </w:rPr>
              <w:t>(below 60%):</w:t>
            </w:r>
          </w:p>
          <w:p w:rsidR="00E440EF" w:rsidRPr="00422678" w:rsidRDefault="00E80589">
            <w:pPr>
              <w:rPr>
                <w:sz w:val="20"/>
                <w:szCs w:val="20"/>
              </w:rPr>
            </w:pPr>
            <w:r w:rsidRPr="00422678">
              <w:rPr>
                <w:sz w:val="20"/>
                <w:szCs w:val="20"/>
              </w:rPr>
              <w:t>Performed at a very low level without showing any positive quality.  Having serious flaws.</w:t>
            </w:r>
          </w:p>
        </w:tc>
      </w:tr>
      <w:tr w:rsidR="008620E4" w:rsidRPr="00422678" w:rsidTr="00E440EF">
        <w:tc>
          <w:tcPr>
            <w:tcW w:w="1518" w:type="dxa"/>
            <w:gridSpan w:val="2"/>
          </w:tcPr>
          <w:p w:rsidR="008620E4" w:rsidRPr="00422678" w:rsidRDefault="00ED08B2" w:rsidP="00ED08B2">
            <w:pPr>
              <w:pStyle w:val="PargrafodaLista"/>
              <w:numPr>
                <w:ilvl w:val="0"/>
                <w:numId w:val="1"/>
              </w:numPr>
              <w:ind w:left="180" w:hanging="180"/>
              <w:rPr>
                <w:b/>
                <w:sz w:val="20"/>
                <w:szCs w:val="20"/>
              </w:rPr>
            </w:pPr>
            <w:r w:rsidRPr="00422678">
              <w:rPr>
                <w:b/>
                <w:sz w:val="20"/>
                <w:szCs w:val="20"/>
              </w:rPr>
              <w:t>Content</w:t>
            </w:r>
            <w:r w:rsidR="00E440EF">
              <w:rPr>
                <w:b/>
                <w:sz w:val="20"/>
                <w:szCs w:val="20"/>
              </w:rPr>
              <w:t xml:space="preserve"> </w:t>
            </w:r>
            <w:r w:rsidR="00891F56">
              <w:rPr>
                <w:b/>
                <w:sz w:val="20"/>
                <w:szCs w:val="20"/>
              </w:rPr>
              <w:t>(</w:t>
            </w:r>
            <w:r w:rsidR="00E440EF">
              <w:rPr>
                <w:b/>
                <w:sz w:val="20"/>
                <w:szCs w:val="20"/>
              </w:rPr>
              <w:t>30%</w:t>
            </w:r>
            <w:r w:rsidR="00891F56">
              <w:rPr>
                <w:b/>
                <w:sz w:val="20"/>
                <w:szCs w:val="20"/>
              </w:rPr>
              <w:t>)</w:t>
            </w:r>
          </w:p>
          <w:p w:rsidR="00ED08B2" w:rsidRPr="00422678" w:rsidRDefault="00ED08B2" w:rsidP="00ED08B2">
            <w:pPr>
              <w:pStyle w:val="PargrafodaLista"/>
              <w:numPr>
                <w:ilvl w:val="0"/>
                <w:numId w:val="1"/>
              </w:numPr>
              <w:ind w:left="180" w:hanging="180"/>
              <w:rPr>
                <w:b/>
                <w:sz w:val="20"/>
                <w:szCs w:val="20"/>
              </w:rPr>
            </w:pPr>
            <w:r w:rsidRPr="00422678">
              <w:rPr>
                <w:b/>
                <w:sz w:val="20"/>
                <w:szCs w:val="20"/>
              </w:rPr>
              <w:t>Coherence</w:t>
            </w:r>
            <w:r w:rsidR="00E440EF">
              <w:rPr>
                <w:b/>
                <w:sz w:val="20"/>
                <w:szCs w:val="20"/>
              </w:rPr>
              <w:t xml:space="preserve"> </w:t>
            </w:r>
            <w:r w:rsidR="00891F56">
              <w:rPr>
                <w:b/>
                <w:sz w:val="20"/>
                <w:szCs w:val="20"/>
              </w:rPr>
              <w:t>(</w:t>
            </w:r>
            <w:r w:rsidR="00E440EF" w:rsidRPr="00891F56">
              <w:rPr>
                <w:b/>
                <w:sz w:val="20"/>
                <w:szCs w:val="20"/>
              </w:rPr>
              <w:t>30%</w:t>
            </w:r>
            <w:r w:rsidR="00891F56">
              <w:rPr>
                <w:b/>
                <w:sz w:val="20"/>
                <w:szCs w:val="20"/>
              </w:rPr>
              <w:t>)</w:t>
            </w:r>
          </w:p>
          <w:p w:rsidR="00ED08B2" w:rsidRPr="00422678" w:rsidRDefault="00ED08B2" w:rsidP="00ED08B2">
            <w:pPr>
              <w:pStyle w:val="PargrafodaLista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 w:rsidRPr="00422678">
              <w:rPr>
                <w:b/>
                <w:sz w:val="20"/>
                <w:szCs w:val="20"/>
              </w:rPr>
              <w:t>Language</w:t>
            </w:r>
            <w:r w:rsidR="00891F56">
              <w:rPr>
                <w:b/>
                <w:sz w:val="20"/>
                <w:szCs w:val="20"/>
              </w:rPr>
              <w:t xml:space="preserve"> (</w:t>
            </w:r>
            <w:r w:rsidRPr="00891F56">
              <w:rPr>
                <w:b/>
                <w:sz w:val="20"/>
                <w:szCs w:val="20"/>
              </w:rPr>
              <w:t>30%</w:t>
            </w:r>
            <w:r w:rsidR="00891F5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45" w:type="dxa"/>
            <w:gridSpan w:val="2"/>
          </w:tcPr>
          <w:p w:rsidR="00891F56" w:rsidRDefault="00891F56">
            <w:pPr>
              <w:rPr>
                <w:sz w:val="20"/>
                <w:szCs w:val="20"/>
              </w:rPr>
            </w:pPr>
          </w:p>
          <w:p w:rsidR="008620E4" w:rsidRPr="00422678" w:rsidRDefault="00ED08B2">
            <w:pPr>
              <w:rPr>
                <w:sz w:val="20"/>
                <w:szCs w:val="20"/>
              </w:rPr>
            </w:pPr>
            <w:r w:rsidRPr="00422678">
              <w:rPr>
                <w:sz w:val="20"/>
                <w:szCs w:val="20"/>
              </w:rPr>
              <w:t>27-30</w:t>
            </w:r>
          </w:p>
        </w:tc>
        <w:tc>
          <w:tcPr>
            <w:tcW w:w="1545" w:type="dxa"/>
            <w:gridSpan w:val="3"/>
          </w:tcPr>
          <w:p w:rsidR="00891F56" w:rsidRDefault="00891F56">
            <w:pPr>
              <w:rPr>
                <w:sz w:val="20"/>
                <w:szCs w:val="20"/>
              </w:rPr>
            </w:pPr>
          </w:p>
          <w:p w:rsidR="008620E4" w:rsidRPr="00422678" w:rsidRDefault="00ED08B2">
            <w:pPr>
              <w:rPr>
                <w:sz w:val="20"/>
                <w:szCs w:val="20"/>
              </w:rPr>
            </w:pPr>
            <w:r w:rsidRPr="00422678">
              <w:rPr>
                <w:sz w:val="20"/>
                <w:szCs w:val="20"/>
              </w:rPr>
              <w:t>24-26</w:t>
            </w:r>
          </w:p>
        </w:tc>
        <w:tc>
          <w:tcPr>
            <w:tcW w:w="1545" w:type="dxa"/>
            <w:gridSpan w:val="2"/>
          </w:tcPr>
          <w:p w:rsidR="00891F56" w:rsidRDefault="00891F56">
            <w:pPr>
              <w:rPr>
                <w:sz w:val="20"/>
                <w:szCs w:val="20"/>
              </w:rPr>
            </w:pPr>
          </w:p>
          <w:p w:rsidR="008620E4" w:rsidRPr="00422678" w:rsidRDefault="00ED08B2">
            <w:pPr>
              <w:rPr>
                <w:sz w:val="20"/>
                <w:szCs w:val="20"/>
              </w:rPr>
            </w:pPr>
            <w:r w:rsidRPr="00422678">
              <w:rPr>
                <w:sz w:val="20"/>
                <w:szCs w:val="20"/>
              </w:rPr>
              <w:t>21-23</w:t>
            </w:r>
          </w:p>
        </w:tc>
        <w:tc>
          <w:tcPr>
            <w:tcW w:w="1545" w:type="dxa"/>
          </w:tcPr>
          <w:p w:rsidR="00891F56" w:rsidRDefault="00891F56">
            <w:pPr>
              <w:rPr>
                <w:sz w:val="20"/>
                <w:szCs w:val="20"/>
              </w:rPr>
            </w:pPr>
          </w:p>
          <w:p w:rsidR="008620E4" w:rsidRPr="00422678" w:rsidRDefault="00ED08B2">
            <w:pPr>
              <w:rPr>
                <w:sz w:val="20"/>
                <w:szCs w:val="20"/>
              </w:rPr>
            </w:pPr>
            <w:r w:rsidRPr="00422678">
              <w:rPr>
                <w:sz w:val="20"/>
                <w:szCs w:val="20"/>
              </w:rPr>
              <w:t>18-20</w:t>
            </w:r>
          </w:p>
        </w:tc>
        <w:tc>
          <w:tcPr>
            <w:tcW w:w="1545" w:type="dxa"/>
          </w:tcPr>
          <w:p w:rsidR="00891F56" w:rsidRDefault="00891F56">
            <w:pPr>
              <w:rPr>
                <w:sz w:val="20"/>
                <w:szCs w:val="20"/>
              </w:rPr>
            </w:pPr>
          </w:p>
          <w:p w:rsidR="008620E4" w:rsidRPr="00422678" w:rsidRDefault="00ED08B2">
            <w:pPr>
              <w:rPr>
                <w:sz w:val="20"/>
                <w:szCs w:val="20"/>
              </w:rPr>
            </w:pPr>
            <w:r w:rsidRPr="00422678">
              <w:rPr>
                <w:sz w:val="20"/>
                <w:szCs w:val="20"/>
              </w:rPr>
              <w:t>0-17</w:t>
            </w:r>
          </w:p>
        </w:tc>
      </w:tr>
      <w:tr w:rsidR="008620E4" w:rsidRPr="00422678" w:rsidTr="00E440EF">
        <w:tc>
          <w:tcPr>
            <w:tcW w:w="1518" w:type="dxa"/>
            <w:gridSpan w:val="2"/>
          </w:tcPr>
          <w:p w:rsidR="00422678" w:rsidRPr="00E440EF" w:rsidRDefault="00E440EF" w:rsidP="00422678">
            <w:pPr>
              <w:pStyle w:val="PargrafodaLista"/>
              <w:numPr>
                <w:ilvl w:val="0"/>
                <w:numId w:val="2"/>
              </w:numPr>
              <w:ind w:left="180" w:hanging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Delivery </w:t>
            </w:r>
            <w:r w:rsidR="00ED08B2" w:rsidRPr="00422678">
              <w:rPr>
                <w:b/>
                <w:sz w:val="20"/>
                <w:szCs w:val="20"/>
              </w:rPr>
              <w:t>10%</w:t>
            </w:r>
          </w:p>
        </w:tc>
        <w:tc>
          <w:tcPr>
            <w:tcW w:w="1545" w:type="dxa"/>
            <w:gridSpan w:val="2"/>
          </w:tcPr>
          <w:p w:rsidR="008620E4" w:rsidRPr="00422678" w:rsidRDefault="00ED08B2">
            <w:pPr>
              <w:rPr>
                <w:sz w:val="20"/>
                <w:szCs w:val="20"/>
              </w:rPr>
            </w:pPr>
            <w:r w:rsidRPr="00422678">
              <w:rPr>
                <w:sz w:val="20"/>
                <w:szCs w:val="20"/>
              </w:rPr>
              <w:t>9-10</w:t>
            </w:r>
          </w:p>
        </w:tc>
        <w:tc>
          <w:tcPr>
            <w:tcW w:w="1545" w:type="dxa"/>
            <w:gridSpan w:val="3"/>
          </w:tcPr>
          <w:p w:rsidR="008620E4" w:rsidRPr="00422678" w:rsidRDefault="00ED08B2">
            <w:pPr>
              <w:rPr>
                <w:sz w:val="20"/>
                <w:szCs w:val="20"/>
              </w:rPr>
            </w:pPr>
            <w:r w:rsidRPr="00422678">
              <w:rPr>
                <w:sz w:val="20"/>
                <w:szCs w:val="20"/>
              </w:rPr>
              <w:t>8</w:t>
            </w:r>
          </w:p>
        </w:tc>
        <w:tc>
          <w:tcPr>
            <w:tcW w:w="1545" w:type="dxa"/>
            <w:gridSpan w:val="2"/>
          </w:tcPr>
          <w:p w:rsidR="008620E4" w:rsidRPr="00422678" w:rsidRDefault="00ED08B2">
            <w:pPr>
              <w:rPr>
                <w:sz w:val="20"/>
                <w:szCs w:val="20"/>
              </w:rPr>
            </w:pPr>
            <w:r w:rsidRPr="00422678">
              <w:rPr>
                <w:sz w:val="20"/>
                <w:szCs w:val="20"/>
              </w:rPr>
              <w:t>7</w:t>
            </w:r>
          </w:p>
        </w:tc>
        <w:tc>
          <w:tcPr>
            <w:tcW w:w="1545" w:type="dxa"/>
          </w:tcPr>
          <w:p w:rsidR="008620E4" w:rsidRPr="00422678" w:rsidRDefault="00ED08B2">
            <w:pPr>
              <w:rPr>
                <w:sz w:val="20"/>
                <w:szCs w:val="20"/>
              </w:rPr>
            </w:pPr>
            <w:r w:rsidRPr="00422678">
              <w:rPr>
                <w:sz w:val="20"/>
                <w:szCs w:val="20"/>
              </w:rPr>
              <w:t>6</w:t>
            </w:r>
          </w:p>
        </w:tc>
        <w:tc>
          <w:tcPr>
            <w:tcW w:w="1545" w:type="dxa"/>
          </w:tcPr>
          <w:p w:rsidR="008620E4" w:rsidRDefault="00ED08B2">
            <w:pPr>
              <w:rPr>
                <w:sz w:val="20"/>
                <w:szCs w:val="20"/>
              </w:rPr>
            </w:pPr>
            <w:r w:rsidRPr="00422678">
              <w:rPr>
                <w:sz w:val="20"/>
                <w:szCs w:val="20"/>
              </w:rPr>
              <w:t>0-5</w:t>
            </w:r>
          </w:p>
          <w:p w:rsidR="00891F56" w:rsidRPr="00422678" w:rsidRDefault="00891F56">
            <w:pPr>
              <w:rPr>
                <w:sz w:val="20"/>
                <w:szCs w:val="20"/>
              </w:rPr>
            </w:pPr>
          </w:p>
        </w:tc>
      </w:tr>
      <w:tr w:rsidR="00ED08B2" w:rsidRPr="00422678" w:rsidTr="00E440EF">
        <w:tc>
          <w:tcPr>
            <w:tcW w:w="1518" w:type="dxa"/>
            <w:gridSpan w:val="2"/>
          </w:tcPr>
          <w:p w:rsidR="00ED08B2" w:rsidRPr="00422678" w:rsidRDefault="00ED08B2" w:rsidP="00ED08B2">
            <w:pPr>
              <w:rPr>
                <w:b/>
                <w:sz w:val="20"/>
                <w:szCs w:val="20"/>
              </w:rPr>
            </w:pPr>
            <w:r w:rsidRPr="00422678">
              <w:rPr>
                <w:b/>
                <w:sz w:val="20"/>
                <w:szCs w:val="20"/>
              </w:rPr>
              <w:t>Content</w:t>
            </w:r>
          </w:p>
        </w:tc>
        <w:tc>
          <w:tcPr>
            <w:tcW w:w="2925" w:type="dxa"/>
            <w:gridSpan w:val="4"/>
          </w:tcPr>
          <w:p w:rsidR="00ED08B2" w:rsidRDefault="00BA152F" w:rsidP="00ED08B2">
            <w:pPr>
              <w:rPr>
                <w:sz w:val="20"/>
                <w:szCs w:val="20"/>
              </w:rPr>
            </w:pPr>
            <w:r w:rsidRPr="00422678">
              <w:rPr>
                <w:sz w:val="20"/>
                <w:szCs w:val="20"/>
              </w:rPr>
              <w:t>Demonstration of knowledge</w:t>
            </w:r>
            <w:r w:rsidR="0096623F" w:rsidRPr="00422678">
              <w:rPr>
                <w:sz w:val="20"/>
                <w:szCs w:val="20"/>
              </w:rPr>
              <w:t xml:space="preserve">, </w:t>
            </w:r>
            <w:r w:rsidRPr="00422678">
              <w:rPr>
                <w:sz w:val="20"/>
                <w:szCs w:val="20"/>
              </w:rPr>
              <w:t xml:space="preserve">appropriate </w:t>
            </w:r>
            <w:r w:rsidR="0096623F" w:rsidRPr="00422678">
              <w:rPr>
                <w:sz w:val="20"/>
                <w:szCs w:val="20"/>
              </w:rPr>
              <w:t>amount of information, content made interesting</w:t>
            </w:r>
            <w:r w:rsidRPr="00422678">
              <w:rPr>
                <w:sz w:val="20"/>
                <w:szCs w:val="20"/>
              </w:rPr>
              <w:t>, strategic use of facts and figures</w:t>
            </w:r>
            <w:r w:rsidR="00422678" w:rsidRPr="00422678">
              <w:rPr>
                <w:sz w:val="20"/>
                <w:szCs w:val="20"/>
              </w:rPr>
              <w:t xml:space="preserve">, </w:t>
            </w:r>
            <w:r w:rsidR="00897E9F">
              <w:rPr>
                <w:sz w:val="20"/>
                <w:szCs w:val="20"/>
              </w:rPr>
              <w:t xml:space="preserve">slides contain expected information, </w:t>
            </w:r>
            <w:r w:rsidR="00422678" w:rsidRPr="00422678">
              <w:rPr>
                <w:sz w:val="20"/>
                <w:szCs w:val="20"/>
              </w:rPr>
              <w:t>slides/visuals complement spoken content</w:t>
            </w:r>
          </w:p>
          <w:p w:rsidR="00891F56" w:rsidRPr="00422678" w:rsidRDefault="00891F56" w:rsidP="00ED08B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ED08B2" w:rsidRPr="00422678" w:rsidRDefault="00ED08B2" w:rsidP="00ED08B2">
            <w:pPr>
              <w:rPr>
                <w:b/>
                <w:sz w:val="20"/>
                <w:szCs w:val="20"/>
              </w:rPr>
            </w:pPr>
            <w:r w:rsidRPr="00422678"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3640" w:type="dxa"/>
            <w:gridSpan w:val="3"/>
          </w:tcPr>
          <w:p w:rsidR="00BA152F" w:rsidRPr="00422678" w:rsidRDefault="00BA152F" w:rsidP="00ED08B2">
            <w:pPr>
              <w:rPr>
                <w:sz w:val="20"/>
                <w:szCs w:val="20"/>
              </w:rPr>
            </w:pPr>
            <w:r w:rsidRPr="00422678">
              <w:rPr>
                <w:sz w:val="20"/>
                <w:szCs w:val="20"/>
              </w:rPr>
              <w:t>Use of verbal techniques for emphasis (e.g. dramatic contrasts, 'tripling'), engagement with audience (e.g. rhetorical questions), c</w:t>
            </w:r>
            <w:r w:rsidR="0096623F" w:rsidRPr="00422678">
              <w:rPr>
                <w:sz w:val="20"/>
                <w:szCs w:val="20"/>
              </w:rPr>
              <w:t>lear pronunciation, pauses not distracting, vocabulary and grammar used correctly, error-free slides</w:t>
            </w:r>
          </w:p>
        </w:tc>
      </w:tr>
      <w:tr w:rsidR="00ED08B2" w:rsidRPr="00422678" w:rsidTr="00E440EF">
        <w:tc>
          <w:tcPr>
            <w:tcW w:w="1518" w:type="dxa"/>
            <w:gridSpan w:val="2"/>
          </w:tcPr>
          <w:p w:rsidR="00ED08B2" w:rsidRPr="00422678" w:rsidRDefault="00ED08B2" w:rsidP="00ED08B2">
            <w:pPr>
              <w:rPr>
                <w:b/>
                <w:sz w:val="20"/>
                <w:szCs w:val="20"/>
              </w:rPr>
            </w:pPr>
            <w:r w:rsidRPr="00422678">
              <w:rPr>
                <w:b/>
                <w:sz w:val="20"/>
                <w:szCs w:val="20"/>
              </w:rPr>
              <w:t>Coherence</w:t>
            </w:r>
          </w:p>
        </w:tc>
        <w:tc>
          <w:tcPr>
            <w:tcW w:w="2925" w:type="dxa"/>
            <w:gridSpan w:val="4"/>
          </w:tcPr>
          <w:p w:rsidR="00422678" w:rsidRDefault="0096623F" w:rsidP="00ED08B2">
            <w:pPr>
              <w:rPr>
                <w:sz w:val="20"/>
                <w:szCs w:val="20"/>
              </w:rPr>
            </w:pPr>
            <w:r w:rsidRPr="00422678">
              <w:rPr>
                <w:sz w:val="20"/>
                <w:szCs w:val="20"/>
              </w:rPr>
              <w:t xml:space="preserve">Having a point, </w:t>
            </w:r>
            <w:r w:rsidR="00422678" w:rsidRPr="00422678">
              <w:rPr>
                <w:sz w:val="20"/>
                <w:szCs w:val="20"/>
              </w:rPr>
              <w:t xml:space="preserve">making point clear to audience, 'takeaway' is clear, </w:t>
            </w:r>
            <w:r w:rsidRPr="00422678">
              <w:rPr>
                <w:sz w:val="20"/>
                <w:szCs w:val="20"/>
              </w:rPr>
              <w:t xml:space="preserve">clear transitions (and conclusion), </w:t>
            </w:r>
            <w:r w:rsidR="00BA152F" w:rsidRPr="00422678">
              <w:rPr>
                <w:sz w:val="20"/>
                <w:szCs w:val="20"/>
              </w:rPr>
              <w:t>effective 'signposting</w:t>
            </w:r>
            <w:r w:rsidR="00422678" w:rsidRPr="00422678">
              <w:rPr>
                <w:sz w:val="20"/>
                <w:szCs w:val="20"/>
              </w:rPr>
              <w:t>'</w:t>
            </w:r>
            <w:r w:rsidR="00BA152F" w:rsidRPr="00422678">
              <w:rPr>
                <w:sz w:val="20"/>
                <w:szCs w:val="20"/>
              </w:rPr>
              <w:t xml:space="preserve">, </w:t>
            </w:r>
            <w:r w:rsidR="00422678" w:rsidRPr="00422678">
              <w:rPr>
                <w:sz w:val="20"/>
                <w:szCs w:val="20"/>
              </w:rPr>
              <w:t xml:space="preserve">presence of 'logical thread' throughout  presentation, effective </w:t>
            </w:r>
            <w:r w:rsidRPr="00422678">
              <w:rPr>
                <w:sz w:val="20"/>
                <w:szCs w:val="20"/>
              </w:rPr>
              <w:t>exemplification</w:t>
            </w:r>
            <w:r w:rsidR="00422678" w:rsidRPr="00422678">
              <w:rPr>
                <w:sz w:val="20"/>
                <w:szCs w:val="20"/>
              </w:rPr>
              <w:t xml:space="preserve"> (e.g. metaphor, analogy, anecdote)</w:t>
            </w:r>
          </w:p>
          <w:p w:rsidR="00891F56" w:rsidRPr="00422678" w:rsidRDefault="00891F56" w:rsidP="00ED08B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ED08B2" w:rsidRPr="00422678" w:rsidRDefault="00ED08B2" w:rsidP="00ED08B2">
            <w:pPr>
              <w:rPr>
                <w:b/>
                <w:sz w:val="20"/>
                <w:szCs w:val="20"/>
              </w:rPr>
            </w:pPr>
            <w:r w:rsidRPr="00422678">
              <w:rPr>
                <w:b/>
                <w:sz w:val="20"/>
                <w:szCs w:val="20"/>
              </w:rPr>
              <w:t>Delivery</w:t>
            </w:r>
          </w:p>
        </w:tc>
        <w:tc>
          <w:tcPr>
            <w:tcW w:w="3640" w:type="dxa"/>
            <w:gridSpan w:val="3"/>
          </w:tcPr>
          <w:p w:rsidR="00ED08B2" w:rsidRPr="00422678" w:rsidRDefault="0096623F" w:rsidP="00ED08B2">
            <w:pPr>
              <w:rPr>
                <w:sz w:val="20"/>
                <w:szCs w:val="20"/>
              </w:rPr>
            </w:pPr>
            <w:r w:rsidRPr="00422678">
              <w:rPr>
                <w:sz w:val="20"/>
                <w:szCs w:val="20"/>
              </w:rPr>
              <w:t>Timing, engaging manner (e.g. eye contact, gesture, use of voice), nervousness that does not impede communication</w:t>
            </w:r>
            <w:r w:rsidR="00897E9F">
              <w:rPr>
                <w:sz w:val="20"/>
                <w:szCs w:val="20"/>
              </w:rPr>
              <w:t>, slides are clear and do not unnecessarily distract (e.g. adequate fonts and font size, color choices)</w:t>
            </w:r>
            <w:r w:rsidRPr="00422678">
              <w:rPr>
                <w:sz w:val="20"/>
                <w:szCs w:val="20"/>
              </w:rPr>
              <w:t xml:space="preserve"> </w:t>
            </w:r>
          </w:p>
          <w:p w:rsidR="00BA152F" w:rsidRPr="00422678" w:rsidRDefault="00BA152F" w:rsidP="00ED08B2">
            <w:pPr>
              <w:rPr>
                <w:sz w:val="20"/>
                <w:szCs w:val="20"/>
              </w:rPr>
            </w:pPr>
          </w:p>
        </w:tc>
      </w:tr>
      <w:tr w:rsidR="00422678" w:rsidRPr="00422678" w:rsidTr="00FF51BF">
        <w:tc>
          <w:tcPr>
            <w:tcW w:w="1278" w:type="dxa"/>
          </w:tcPr>
          <w:p w:rsidR="00422678" w:rsidRPr="00422678" w:rsidRDefault="00422678" w:rsidP="00ED08B2">
            <w:pPr>
              <w:rPr>
                <w:b/>
                <w:sz w:val="20"/>
                <w:szCs w:val="20"/>
              </w:rPr>
            </w:pPr>
            <w:r w:rsidRPr="00422678">
              <w:rPr>
                <w:b/>
                <w:sz w:val="20"/>
                <w:szCs w:val="20"/>
              </w:rPr>
              <w:t>Speaker</w:t>
            </w:r>
          </w:p>
        </w:tc>
        <w:tc>
          <w:tcPr>
            <w:tcW w:w="1328" w:type="dxa"/>
            <w:gridSpan w:val="2"/>
          </w:tcPr>
          <w:p w:rsidR="00422678" w:rsidRPr="00422678" w:rsidRDefault="00422678" w:rsidP="00ED08B2">
            <w:pPr>
              <w:rPr>
                <w:b/>
                <w:sz w:val="20"/>
                <w:szCs w:val="20"/>
              </w:rPr>
            </w:pPr>
            <w:r w:rsidRPr="00422678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674" w:type="dxa"/>
            <w:gridSpan w:val="2"/>
          </w:tcPr>
          <w:p w:rsidR="00422678" w:rsidRPr="00422678" w:rsidRDefault="00422678" w:rsidP="00ED08B2">
            <w:pPr>
              <w:rPr>
                <w:b/>
                <w:sz w:val="20"/>
                <w:szCs w:val="20"/>
              </w:rPr>
            </w:pPr>
            <w:r w:rsidRPr="00422678">
              <w:rPr>
                <w:b/>
                <w:sz w:val="20"/>
                <w:szCs w:val="20"/>
              </w:rPr>
              <w:t xml:space="preserve">Score </w:t>
            </w:r>
          </w:p>
        </w:tc>
        <w:tc>
          <w:tcPr>
            <w:tcW w:w="5963" w:type="dxa"/>
            <w:gridSpan w:val="6"/>
          </w:tcPr>
          <w:p w:rsidR="00422678" w:rsidRPr="00422678" w:rsidRDefault="00422678" w:rsidP="00ED08B2">
            <w:pPr>
              <w:rPr>
                <w:b/>
                <w:sz w:val="20"/>
                <w:szCs w:val="20"/>
              </w:rPr>
            </w:pPr>
            <w:r w:rsidRPr="00422678">
              <w:rPr>
                <w:b/>
                <w:sz w:val="20"/>
                <w:szCs w:val="20"/>
              </w:rPr>
              <w:t>Comments</w:t>
            </w:r>
          </w:p>
        </w:tc>
      </w:tr>
      <w:tr w:rsidR="00422678" w:rsidRPr="00422678" w:rsidTr="00FF51BF">
        <w:tc>
          <w:tcPr>
            <w:tcW w:w="1278" w:type="dxa"/>
            <w:vMerge w:val="restart"/>
          </w:tcPr>
          <w:p w:rsidR="00422678" w:rsidRDefault="00422678" w:rsidP="00ED08B2">
            <w:pPr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897E9F" w:rsidRDefault="00422678" w:rsidP="00ED08B2">
            <w:pPr>
              <w:rPr>
                <w:sz w:val="20"/>
                <w:szCs w:val="20"/>
              </w:rPr>
            </w:pPr>
            <w:r w:rsidRPr="00897E9F">
              <w:rPr>
                <w:sz w:val="20"/>
                <w:szCs w:val="20"/>
              </w:rPr>
              <w:t xml:space="preserve">Content - </w:t>
            </w:r>
          </w:p>
          <w:p w:rsidR="00422678" w:rsidRPr="00897E9F" w:rsidRDefault="00422678" w:rsidP="00ED08B2">
            <w:pPr>
              <w:rPr>
                <w:sz w:val="20"/>
                <w:szCs w:val="20"/>
              </w:rPr>
            </w:pPr>
            <w:r w:rsidRPr="00897E9F">
              <w:rPr>
                <w:sz w:val="20"/>
                <w:szCs w:val="20"/>
              </w:rPr>
              <w:t>30%</w:t>
            </w:r>
          </w:p>
        </w:tc>
        <w:tc>
          <w:tcPr>
            <w:tcW w:w="674" w:type="dxa"/>
            <w:gridSpan w:val="2"/>
          </w:tcPr>
          <w:p w:rsidR="00422678" w:rsidRDefault="00422678" w:rsidP="00ED08B2">
            <w:pPr>
              <w:rPr>
                <w:b/>
                <w:sz w:val="20"/>
                <w:szCs w:val="20"/>
              </w:rPr>
            </w:pPr>
          </w:p>
        </w:tc>
        <w:tc>
          <w:tcPr>
            <w:tcW w:w="5963" w:type="dxa"/>
            <w:gridSpan w:val="6"/>
          </w:tcPr>
          <w:p w:rsidR="00422678" w:rsidRDefault="00422678" w:rsidP="00897E9F">
            <w:pPr>
              <w:spacing w:line="672" w:lineRule="auto"/>
              <w:rPr>
                <w:sz w:val="20"/>
                <w:szCs w:val="20"/>
              </w:rPr>
            </w:pPr>
          </w:p>
        </w:tc>
      </w:tr>
      <w:tr w:rsidR="00422678" w:rsidRPr="00422678" w:rsidTr="00FF51BF">
        <w:tc>
          <w:tcPr>
            <w:tcW w:w="1278" w:type="dxa"/>
            <w:vMerge/>
          </w:tcPr>
          <w:p w:rsidR="00422678" w:rsidRDefault="00422678" w:rsidP="00ED08B2">
            <w:pPr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422678" w:rsidRPr="00897E9F" w:rsidRDefault="00422678" w:rsidP="00ED08B2">
            <w:pPr>
              <w:rPr>
                <w:sz w:val="20"/>
                <w:szCs w:val="20"/>
              </w:rPr>
            </w:pPr>
            <w:r w:rsidRPr="00897E9F">
              <w:rPr>
                <w:sz w:val="20"/>
                <w:szCs w:val="20"/>
              </w:rPr>
              <w:t>Coherence - 30%</w:t>
            </w:r>
          </w:p>
        </w:tc>
        <w:tc>
          <w:tcPr>
            <w:tcW w:w="674" w:type="dxa"/>
            <w:gridSpan w:val="2"/>
          </w:tcPr>
          <w:p w:rsidR="00422678" w:rsidRDefault="00422678" w:rsidP="00ED08B2">
            <w:pPr>
              <w:rPr>
                <w:b/>
                <w:sz w:val="20"/>
                <w:szCs w:val="20"/>
              </w:rPr>
            </w:pPr>
          </w:p>
        </w:tc>
        <w:tc>
          <w:tcPr>
            <w:tcW w:w="5963" w:type="dxa"/>
            <w:gridSpan w:val="6"/>
          </w:tcPr>
          <w:p w:rsidR="00422678" w:rsidRDefault="00422678" w:rsidP="00897E9F">
            <w:pPr>
              <w:spacing w:line="672" w:lineRule="auto"/>
              <w:rPr>
                <w:sz w:val="20"/>
                <w:szCs w:val="20"/>
              </w:rPr>
            </w:pPr>
          </w:p>
        </w:tc>
      </w:tr>
      <w:tr w:rsidR="00422678" w:rsidRPr="00422678" w:rsidTr="00FF51BF">
        <w:tc>
          <w:tcPr>
            <w:tcW w:w="1278" w:type="dxa"/>
            <w:vMerge/>
          </w:tcPr>
          <w:p w:rsidR="00422678" w:rsidRDefault="00422678" w:rsidP="00ED08B2">
            <w:pPr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897E9F" w:rsidRDefault="00422678" w:rsidP="00ED08B2">
            <w:pPr>
              <w:rPr>
                <w:sz w:val="20"/>
                <w:szCs w:val="20"/>
              </w:rPr>
            </w:pPr>
            <w:r w:rsidRPr="00897E9F">
              <w:rPr>
                <w:sz w:val="20"/>
                <w:szCs w:val="20"/>
              </w:rPr>
              <w:t xml:space="preserve">Language - </w:t>
            </w:r>
          </w:p>
          <w:p w:rsidR="00422678" w:rsidRPr="00897E9F" w:rsidRDefault="00422678" w:rsidP="00ED08B2">
            <w:pPr>
              <w:rPr>
                <w:sz w:val="20"/>
                <w:szCs w:val="20"/>
              </w:rPr>
            </w:pPr>
            <w:r w:rsidRPr="00897E9F">
              <w:rPr>
                <w:sz w:val="20"/>
                <w:szCs w:val="20"/>
              </w:rPr>
              <w:t>30%</w:t>
            </w:r>
          </w:p>
        </w:tc>
        <w:tc>
          <w:tcPr>
            <w:tcW w:w="674" w:type="dxa"/>
            <w:gridSpan w:val="2"/>
          </w:tcPr>
          <w:p w:rsidR="00422678" w:rsidRDefault="00422678" w:rsidP="00ED08B2">
            <w:pPr>
              <w:rPr>
                <w:b/>
                <w:sz w:val="20"/>
                <w:szCs w:val="20"/>
              </w:rPr>
            </w:pPr>
          </w:p>
        </w:tc>
        <w:tc>
          <w:tcPr>
            <w:tcW w:w="5963" w:type="dxa"/>
            <w:gridSpan w:val="6"/>
          </w:tcPr>
          <w:p w:rsidR="00422678" w:rsidRDefault="00422678" w:rsidP="00897E9F">
            <w:pPr>
              <w:spacing w:line="672" w:lineRule="auto"/>
              <w:rPr>
                <w:sz w:val="20"/>
                <w:szCs w:val="20"/>
              </w:rPr>
            </w:pPr>
          </w:p>
        </w:tc>
      </w:tr>
      <w:tr w:rsidR="00422678" w:rsidRPr="00422678" w:rsidTr="00FF51BF">
        <w:tc>
          <w:tcPr>
            <w:tcW w:w="1278" w:type="dxa"/>
            <w:vMerge/>
          </w:tcPr>
          <w:p w:rsidR="00422678" w:rsidRDefault="00422678" w:rsidP="00ED08B2">
            <w:pPr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897E9F" w:rsidRDefault="00422678" w:rsidP="00ED08B2">
            <w:pPr>
              <w:rPr>
                <w:sz w:val="20"/>
                <w:szCs w:val="20"/>
              </w:rPr>
            </w:pPr>
            <w:r w:rsidRPr="00897E9F">
              <w:rPr>
                <w:sz w:val="20"/>
                <w:szCs w:val="20"/>
              </w:rPr>
              <w:t xml:space="preserve">Delivery - </w:t>
            </w:r>
          </w:p>
          <w:p w:rsidR="00422678" w:rsidRPr="00897E9F" w:rsidRDefault="00422678" w:rsidP="00ED08B2">
            <w:pPr>
              <w:rPr>
                <w:sz w:val="20"/>
                <w:szCs w:val="20"/>
              </w:rPr>
            </w:pPr>
            <w:r w:rsidRPr="00897E9F">
              <w:rPr>
                <w:sz w:val="20"/>
                <w:szCs w:val="20"/>
              </w:rPr>
              <w:t>10%</w:t>
            </w:r>
          </w:p>
        </w:tc>
        <w:tc>
          <w:tcPr>
            <w:tcW w:w="674" w:type="dxa"/>
            <w:gridSpan w:val="2"/>
          </w:tcPr>
          <w:p w:rsidR="00422678" w:rsidRDefault="00422678" w:rsidP="00ED08B2">
            <w:pPr>
              <w:rPr>
                <w:b/>
                <w:sz w:val="20"/>
                <w:szCs w:val="20"/>
              </w:rPr>
            </w:pPr>
          </w:p>
        </w:tc>
        <w:tc>
          <w:tcPr>
            <w:tcW w:w="5963" w:type="dxa"/>
            <w:gridSpan w:val="6"/>
          </w:tcPr>
          <w:p w:rsidR="00422678" w:rsidRDefault="00422678" w:rsidP="00897E9F">
            <w:pPr>
              <w:spacing w:line="672" w:lineRule="auto"/>
              <w:rPr>
                <w:sz w:val="20"/>
                <w:szCs w:val="20"/>
              </w:rPr>
            </w:pPr>
          </w:p>
        </w:tc>
      </w:tr>
      <w:tr w:rsidR="00422678" w:rsidRPr="00422678" w:rsidTr="00FF51BF">
        <w:tc>
          <w:tcPr>
            <w:tcW w:w="1278" w:type="dxa"/>
            <w:vMerge/>
          </w:tcPr>
          <w:p w:rsidR="00422678" w:rsidRDefault="00422678" w:rsidP="00ED08B2">
            <w:pPr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422678" w:rsidRPr="00897E9F" w:rsidRDefault="00422678" w:rsidP="00ED08B2">
            <w:pPr>
              <w:rPr>
                <w:sz w:val="20"/>
                <w:szCs w:val="20"/>
              </w:rPr>
            </w:pPr>
            <w:r w:rsidRPr="00897E9F">
              <w:rPr>
                <w:sz w:val="20"/>
                <w:szCs w:val="20"/>
              </w:rPr>
              <w:t>Total - 100%</w:t>
            </w:r>
          </w:p>
        </w:tc>
        <w:tc>
          <w:tcPr>
            <w:tcW w:w="674" w:type="dxa"/>
            <w:gridSpan w:val="2"/>
          </w:tcPr>
          <w:p w:rsidR="00422678" w:rsidRDefault="00422678" w:rsidP="00ED08B2">
            <w:pPr>
              <w:rPr>
                <w:b/>
                <w:sz w:val="20"/>
                <w:szCs w:val="20"/>
              </w:rPr>
            </w:pPr>
          </w:p>
        </w:tc>
        <w:tc>
          <w:tcPr>
            <w:tcW w:w="5963" w:type="dxa"/>
            <w:gridSpan w:val="6"/>
          </w:tcPr>
          <w:p w:rsidR="00422678" w:rsidRDefault="00422678" w:rsidP="00897E9F">
            <w:pPr>
              <w:spacing w:line="672" w:lineRule="auto"/>
              <w:rPr>
                <w:sz w:val="20"/>
                <w:szCs w:val="20"/>
              </w:rPr>
            </w:pPr>
          </w:p>
        </w:tc>
      </w:tr>
    </w:tbl>
    <w:p w:rsidR="008620E4" w:rsidRPr="008620E4" w:rsidRDefault="008620E4"/>
    <w:sectPr w:rsidR="008620E4" w:rsidRPr="008620E4" w:rsidSect="00422678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0BA" w:rsidRDefault="007360BA" w:rsidP="00E80589">
      <w:pPr>
        <w:spacing w:after="0" w:line="240" w:lineRule="auto"/>
      </w:pPr>
      <w:r>
        <w:separator/>
      </w:r>
    </w:p>
  </w:endnote>
  <w:endnote w:type="continuationSeparator" w:id="0">
    <w:p w:rsidR="007360BA" w:rsidRDefault="007360BA" w:rsidP="00E8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EF" w:rsidRPr="00E440EF" w:rsidRDefault="00E440EF">
    <w:pPr>
      <w:pStyle w:val="Rodap"/>
      <w:rPr>
        <w:lang w:val="pt-BR"/>
      </w:rPr>
    </w:pPr>
    <w:r>
      <w:rPr>
        <w:lang w:val="pt-BR"/>
      </w:rPr>
      <w:t>Prof. Dr. Ron Martinez</w:t>
    </w:r>
    <w:r>
      <w:rPr>
        <w:lang w:val="pt-BR"/>
      </w:rPr>
      <w:tab/>
      <w:t>DELEM</w:t>
    </w:r>
    <w:r>
      <w:rPr>
        <w:lang w:val="pt-BR"/>
      </w:rPr>
      <w:tab/>
      <w:t>Universidade Federal do Paraná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0BA" w:rsidRDefault="007360BA" w:rsidP="00E80589">
      <w:pPr>
        <w:spacing w:after="0" w:line="240" w:lineRule="auto"/>
      </w:pPr>
      <w:r>
        <w:separator/>
      </w:r>
    </w:p>
  </w:footnote>
  <w:footnote w:type="continuationSeparator" w:id="0">
    <w:p w:rsidR="007360BA" w:rsidRDefault="007360BA" w:rsidP="00E80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89" w:rsidRPr="002F497A" w:rsidRDefault="00E80589" w:rsidP="002F497A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24"/>
      </w:rPr>
    </w:pPr>
    <w:r w:rsidRPr="002F497A">
      <w:rPr>
        <w:rFonts w:ascii="Arial" w:hAnsi="Arial" w:cs="Arial"/>
        <w:sz w:val="18"/>
        <w:szCs w:val="24"/>
      </w:rPr>
      <w:t xml:space="preserve">adapted from </w:t>
    </w:r>
    <w:r w:rsidR="002F497A" w:rsidRPr="002F497A">
      <w:rPr>
        <w:rFonts w:ascii="Arial" w:hAnsi="Arial" w:cs="Arial"/>
        <w:b/>
        <w:sz w:val="18"/>
        <w:szCs w:val="24"/>
      </w:rPr>
      <w:t xml:space="preserve">Chen (2008) Learning to self-assess oral performance in English: A longitudinal case study.  </w:t>
    </w:r>
    <w:r w:rsidR="002F497A" w:rsidRPr="002F497A">
      <w:rPr>
        <w:rFonts w:ascii="Arial" w:hAnsi="Arial" w:cs="Arial"/>
        <w:b/>
        <w:i/>
        <w:iCs/>
        <w:sz w:val="18"/>
        <w:szCs w:val="24"/>
      </w:rPr>
      <w:t xml:space="preserve">Language Teaching Research </w:t>
    </w:r>
    <w:r w:rsidR="002F497A" w:rsidRPr="002F497A">
      <w:rPr>
        <w:rFonts w:ascii="Arial" w:hAnsi="Arial" w:cs="Arial"/>
        <w:b/>
        <w:sz w:val="18"/>
        <w:szCs w:val="24"/>
      </w:rPr>
      <w:t>12(2), pp. 235–262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52ACA"/>
    <w:multiLevelType w:val="hybridMultilevel"/>
    <w:tmpl w:val="62DC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73D9E"/>
    <w:multiLevelType w:val="hybridMultilevel"/>
    <w:tmpl w:val="474A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0E4"/>
    <w:rsid w:val="00144FF2"/>
    <w:rsid w:val="002F497A"/>
    <w:rsid w:val="00422678"/>
    <w:rsid w:val="007360BA"/>
    <w:rsid w:val="008620E4"/>
    <w:rsid w:val="00891F56"/>
    <w:rsid w:val="00897E9F"/>
    <w:rsid w:val="0096623F"/>
    <w:rsid w:val="00BA152F"/>
    <w:rsid w:val="00E440EF"/>
    <w:rsid w:val="00E80589"/>
    <w:rsid w:val="00ED08B2"/>
    <w:rsid w:val="00FF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6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8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0589"/>
  </w:style>
  <w:style w:type="paragraph" w:styleId="Rodap">
    <w:name w:val="footer"/>
    <w:basedOn w:val="Normal"/>
    <w:link w:val="RodapChar"/>
    <w:uiPriority w:val="99"/>
    <w:semiHidden/>
    <w:unhideWhenUsed/>
    <w:rsid w:val="00E8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0589"/>
  </w:style>
  <w:style w:type="paragraph" w:styleId="PargrafodaLista">
    <w:name w:val="List Paragraph"/>
    <w:basedOn w:val="Normal"/>
    <w:uiPriority w:val="34"/>
    <w:qFormat/>
    <w:rsid w:val="00ED08B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4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Martinez</dc:creator>
  <cp:lastModifiedBy>Ron Martinez</cp:lastModifiedBy>
  <cp:revision>2</cp:revision>
  <dcterms:created xsi:type="dcterms:W3CDTF">2015-10-05T16:40:00Z</dcterms:created>
  <dcterms:modified xsi:type="dcterms:W3CDTF">2015-10-05T18:14:00Z</dcterms:modified>
</cp:coreProperties>
</file>