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21" w:rsidRDefault="00C23D21" w:rsidP="00C23D21">
      <w:pPr>
        <w:spacing w:line="240" w:lineRule="auto"/>
        <w:ind w:firstLine="708"/>
        <w:jc w:val="center"/>
        <w:rPr>
          <w:rFonts w:ascii="Calibri" w:eastAsia="Times New Roman" w:hAnsi="Calibri" w:cs="Calibri"/>
          <w:color w:val="000000"/>
          <w:sz w:val="30"/>
          <w:szCs w:val="30"/>
          <w:lang w:eastAsia="pt-BR"/>
        </w:rPr>
      </w:pPr>
      <w:r>
        <w:rPr>
          <w:rFonts w:ascii="Calibri" w:eastAsia="Times New Roman" w:hAnsi="Calibri" w:cs="Calibri"/>
          <w:color w:val="000000"/>
          <w:sz w:val="30"/>
          <w:szCs w:val="30"/>
          <w:lang w:eastAsia="pt-BR"/>
        </w:rPr>
        <w:t xml:space="preserve">Methodology </w:t>
      </w:r>
    </w:p>
    <w:p w:rsidR="00C23D21" w:rsidRPr="001266A9" w:rsidRDefault="009B4781" w:rsidP="00C23D21">
      <w:pPr>
        <w:spacing w:line="240" w:lineRule="auto"/>
        <w:ind w:firstLine="708"/>
        <w:jc w:val="center"/>
        <w:rPr>
          <w:rFonts w:ascii="Times New Roman" w:eastAsia="Times New Roman" w:hAnsi="Times New Roman" w:cs="Times New Roman"/>
          <w:sz w:val="24"/>
          <w:szCs w:val="24"/>
          <w:lang w:eastAsia="pt-BR"/>
        </w:rPr>
      </w:pPr>
      <w:r>
        <w:rPr>
          <w:rFonts w:eastAsia="Times New Roman" w:cs="Times New Roman"/>
          <w:sz w:val="30"/>
          <w:szCs w:val="30"/>
          <w:lang w:eastAsia="pt-BR"/>
        </w:rPr>
        <w:t>7</w:t>
      </w:r>
      <w:r w:rsidRPr="009B4781">
        <w:rPr>
          <w:rFonts w:eastAsia="Times New Roman" w:cs="Times New Roman"/>
          <w:sz w:val="30"/>
          <w:szCs w:val="30"/>
          <w:vertAlign w:val="superscript"/>
          <w:lang w:eastAsia="pt-BR"/>
        </w:rPr>
        <w:t>th</w:t>
      </w:r>
      <w:r>
        <w:rPr>
          <w:rFonts w:eastAsia="Times New Roman" w:cs="Times New Roman"/>
          <w:sz w:val="30"/>
          <w:szCs w:val="30"/>
          <w:lang w:eastAsia="pt-BR"/>
        </w:rPr>
        <w:t xml:space="preserve"> class </w:t>
      </w:r>
      <w:r w:rsidR="00C23D21">
        <w:rPr>
          <w:rFonts w:ascii="Calibri" w:eastAsia="Times New Roman" w:hAnsi="Calibri" w:cs="Calibri"/>
          <w:color w:val="000000"/>
          <w:sz w:val="30"/>
          <w:szCs w:val="30"/>
          <w:lang w:eastAsia="pt-BR"/>
        </w:rPr>
        <w:t>- 09/10</w:t>
      </w:r>
      <w:r w:rsidR="00C23D21" w:rsidRPr="001266A9">
        <w:rPr>
          <w:rFonts w:ascii="Calibri" w:eastAsia="Times New Roman" w:hAnsi="Calibri" w:cs="Calibri"/>
          <w:color w:val="000000"/>
          <w:sz w:val="30"/>
          <w:szCs w:val="30"/>
          <w:lang w:eastAsia="pt-BR"/>
        </w:rPr>
        <w:t>/2019</w:t>
      </w:r>
    </w:p>
    <w:p w:rsidR="00C23D21" w:rsidRDefault="00C23D21" w:rsidP="00C23D21">
      <w:pPr>
        <w:spacing w:line="240" w:lineRule="auto"/>
        <w:ind w:firstLine="708"/>
        <w:jc w:val="center"/>
        <w:rPr>
          <w:rFonts w:ascii="Calibri" w:eastAsia="Times New Roman" w:hAnsi="Calibri" w:cs="Calibri"/>
          <w:color w:val="000000"/>
          <w:sz w:val="30"/>
          <w:szCs w:val="30"/>
          <w:lang w:eastAsia="pt-BR"/>
        </w:rPr>
      </w:pPr>
      <w:r w:rsidRPr="001266A9">
        <w:rPr>
          <w:rFonts w:ascii="Calibri" w:eastAsia="Times New Roman" w:hAnsi="Calibri" w:cs="Calibri"/>
          <w:color w:val="000000"/>
          <w:sz w:val="30"/>
          <w:szCs w:val="30"/>
          <w:lang w:eastAsia="pt-BR"/>
        </w:rPr>
        <w:t>(</w:t>
      </w:r>
      <w:r w:rsidR="005F39F1">
        <w:rPr>
          <w:rFonts w:ascii="Calibri" w:eastAsia="Times New Roman" w:hAnsi="Calibri" w:cs="Calibri"/>
          <w:color w:val="000000"/>
          <w:sz w:val="30"/>
          <w:szCs w:val="30"/>
          <w:lang w:eastAsia="pt-BR"/>
        </w:rPr>
        <w:t>Summary</w:t>
      </w:r>
      <w:r>
        <w:rPr>
          <w:rFonts w:ascii="Calibri" w:eastAsia="Times New Roman" w:hAnsi="Calibri" w:cs="Calibri"/>
          <w:color w:val="000000"/>
          <w:sz w:val="30"/>
          <w:szCs w:val="30"/>
          <w:lang w:eastAsia="pt-BR"/>
        </w:rPr>
        <w:t xml:space="preserve"> written and provided by</w:t>
      </w:r>
      <w:r w:rsidRPr="001266A9">
        <w:rPr>
          <w:rFonts w:ascii="Calibri" w:eastAsia="Times New Roman" w:hAnsi="Calibri" w:cs="Calibri"/>
          <w:color w:val="000000"/>
          <w:sz w:val="30"/>
          <w:szCs w:val="30"/>
          <w:lang w:eastAsia="pt-BR"/>
        </w:rPr>
        <w:t xml:space="preserve"> PRPPG7000</w:t>
      </w:r>
      <w:r>
        <w:rPr>
          <w:rFonts w:ascii="Calibri" w:eastAsia="Times New Roman" w:hAnsi="Calibri" w:cs="Calibri"/>
          <w:color w:val="000000"/>
          <w:sz w:val="30"/>
          <w:szCs w:val="30"/>
          <w:lang w:eastAsia="pt-BR"/>
        </w:rPr>
        <w:t xml:space="preserve"> monitors</w:t>
      </w:r>
      <w:r w:rsidRPr="001266A9">
        <w:rPr>
          <w:rFonts w:ascii="Calibri" w:eastAsia="Times New Roman" w:hAnsi="Calibri" w:cs="Calibri"/>
          <w:color w:val="000000"/>
          <w:sz w:val="30"/>
          <w:szCs w:val="30"/>
          <w:lang w:eastAsia="pt-BR"/>
        </w:rPr>
        <w:t>)</w:t>
      </w:r>
    </w:p>
    <w:p w:rsidR="00811A4F" w:rsidRDefault="00811A4F" w:rsidP="00C23D21">
      <w:pPr>
        <w:spacing w:line="240" w:lineRule="auto"/>
        <w:ind w:firstLine="708"/>
        <w:jc w:val="center"/>
        <w:rPr>
          <w:rFonts w:ascii="Calibri" w:eastAsia="Times New Roman" w:hAnsi="Calibri" w:cs="Calibri"/>
          <w:color w:val="000000"/>
          <w:sz w:val="30"/>
          <w:szCs w:val="30"/>
          <w:lang w:eastAsia="pt-BR"/>
        </w:rPr>
      </w:pPr>
    </w:p>
    <w:p w:rsidR="00811A4F" w:rsidRDefault="00811A4F" w:rsidP="00811A4F">
      <w:pPr>
        <w:spacing w:line="240" w:lineRule="auto"/>
        <w:ind w:firstLine="708"/>
        <w:jc w:val="both"/>
        <w:rPr>
          <w:sz w:val="30"/>
          <w:szCs w:val="30"/>
        </w:rPr>
      </w:pPr>
      <w:r>
        <w:rPr>
          <w:rFonts w:eastAsia="Times New Roman" w:cs="Times New Roman"/>
          <w:sz w:val="30"/>
          <w:szCs w:val="30"/>
          <w:lang w:eastAsia="pt-BR"/>
        </w:rPr>
        <w:t xml:space="preserve">The 7th class was about the Method Section, which is one of the parts in an academic paper (following the I.M.R.aD. scheme, the second part). Not every academic paper had this section, but the ability to defend your own methodology is important to everyone in every research. Professor Ron started to talk abou the subject through a video </w:t>
      </w:r>
      <w:r w:rsidRPr="00811A4F">
        <w:rPr>
          <w:rFonts w:eastAsia="Times New Roman" w:cs="Times New Roman"/>
          <w:sz w:val="30"/>
          <w:szCs w:val="30"/>
          <w:lang w:eastAsia="pt-BR"/>
        </w:rPr>
        <w:t>(</w:t>
      </w:r>
      <w:hyperlink r:id="rId5" w:history="1">
        <w:r w:rsidRPr="00811A4F">
          <w:rPr>
            <w:rStyle w:val="Hyperlink"/>
            <w:rFonts w:cstheme="minorHAnsi"/>
            <w:color w:val="auto"/>
            <w:sz w:val="30"/>
            <w:szCs w:val="30"/>
          </w:rPr>
          <w:t>https://www.youtube.com/watch?v=CCf5n4T3HE8</w:t>
        </w:r>
      </w:hyperlink>
      <w:r>
        <w:rPr>
          <w:sz w:val="30"/>
          <w:szCs w:val="30"/>
        </w:rPr>
        <w:t>) that included a proposal to test eight different types od deodorant, and that, at the end of the experiment, a girl would decide which one was best. After playing the video, two quetions were</w:t>
      </w:r>
      <w:r w:rsidR="003E67C1">
        <w:rPr>
          <w:sz w:val="30"/>
          <w:szCs w:val="30"/>
        </w:rPr>
        <w:t xml:space="preserve"> raised about it:</w:t>
      </w:r>
    </w:p>
    <w:p w:rsidR="003E67C1" w:rsidRDefault="003E67C1" w:rsidP="00811A4F">
      <w:pPr>
        <w:spacing w:line="240" w:lineRule="auto"/>
        <w:ind w:firstLine="708"/>
        <w:jc w:val="both"/>
        <w:rPr>
          <w:sz w:val="30"/>
          <w:szCs w:val="30"/>
        </w:rPr>
      </w:pPr>
    </w:p>
    <w:p w:rsidR="003E67C1" w:rsidRDefault="003E67C1" w:rsidP="003E67C1">
      <w:pPr>
        <w:pStyle w:val="ListParagraph"/>
        <w:numPr>
          <w:ilvl w:val="0"/>
          <w:numId w:val="2"/>
        </w:numPr>
        <w:spacing w:line="240" w:lineRule="auto"/>
        <w:jc w:val="both"/>
        <w:rPr>
          <w:rFonts w:eastAsia="Times New Roman" w:cs="Times New Roman"/>
          <w:sz w:val="30"/>
          <w:szCs w:val="30"/>
          <w:lang w:eastAsia="pt-BR"/>
        </w:rPr>
      </w:pPr>
      <w:r>
        <w:rPr>
          <w:rFonts w:eastAsia="Times New Roman" w:cs="Times New Roman"/>
          <w:sz w:val="30"/>
          <w:szCs w:val="30"/>
          <w:lang w:eastAsia="pt-BR"/>
        </w:rPr>
        <w:t>How would the method used be described?</w:t>
      </w:r>
    </w:p>
    <w:p w:rsidR="003E67C1" w:rsidRDefault="003E67C1" w:rsidP="003E67C1">
      <w:pPr>
        <w:pStyle w:val="ListParagraph"/>
        <w:numPr>
          <w:ilvl w:val="0"/>
          <w:numId w:val="2"/>
        </w:numPr>
        <w:spacing w:line="240" w:lineRule="auto"/>
        <w:jc w:val="both"/>
        <w:rPr>
          <w:rFonts w:eastAsia="Times New Roman" w:cs="Times New Roman"/>
          <w:sz w:val="30"/>
          <w:szCs w:val="30"/>
          <w:lang w:eastAsia="pt-BR"/>
        </w:rPr>
      </w:pPr>
      <w:r>
        <w:rPr>
          <w:rFonts w:eastAsia="Times New Roman" w:cs="Times New Roman"/>
          <w:sz w:val="30"/>
          <w:szCs w:val="30"/>
          <w:lang w:eastAsia="pt-BR"/>
        </w:rPr>
        <w:t>If you were a reviewer: What questions about the method need answers?</w:t>
      </w:r>
    </w:p>
    <w:p w:rsidR="003E67C1" w:rsidRDefault="003E67C1" w:rsidP="003E67C1">
      <w:pPr>
        <w:spacing w:line="240" w:lineRule="auto"/>
        <w:jc w:val="both"/>
        <w:rPr>
          <w:rFonts w:eastAsia="Times New Roman" w:cs="Times New Roman"/>
          <w:sz w:val="30"/>
          <w:szCs w:val="30"/>
          <w:lang w:eastAsia="pt-BR"/>
        </w:rPr>
      </w:pPr>
    </w:p>
    <w:p w:rsidR="003E67C1" w:rsidRDefault="003E67C1" w:rsidP="00BB5BFE">
      <w:pPr>
        <w:spacing w:line="240" w:lineRule="auto"/>
        <w:ind w:firstLine="708"/>
        <w:jc w:val="both"/>
        <w:rPr>
          <w:rFonts w:eastAsia="Times New Roman" w:cs="Times New Roman"/>
          <w:sz w:val="30"/>
          <w:szCs w:val="30"/>
          <w:lang w:eastAsia="pt-BR"/>
        </w:rPr>
      </w:pPr>
      <w:r>
        <w:rPr>
          <w:rFonts w:eastAsia="Times New Roman" w:cs="Times New Roman"/>
          <w:sz w:val="30"/>
          <w:szCs w:val="30"/>
          <w:lang w:eastAsia="pt-BR"/>
        </w:rPr>
        <w:t>According to the data presented by the teacher, the poor written Method section is among the main reasons why academic papers are not accepted for publication. Several papers are submitted with little information about the methods used in a specific research or with defetcs in its description.</w:t>
      </w:r>
    </w:p>
    <w:p w:rsidR="00BB5BFE" w:rsidRDefault="00BB5BFE" w:rsidP="00BB5BFE">
      <w:pPr>
        <w:spacing w:line="240" w:lineRule="auto"/>
        <w:ind w:firstLine="708"/>
        <w:jc w:val="both"/>
        <w:rPr>
          <w:rFonts w:eastAsia="Times New Roman" w:cs="Times New Roman"/>
          <w:sz w:val="30"/>
          <w:szCs w:val="30"/>
          <w:lang w:eastAsia="pt-BR"/>
        </w:rPr>
      </w:pPr>
      <w:r>
        <w:rPr>
          <w:rFonts w:eastAsia="Times New Roman" w:cs="Times New Roman"/>
          <w:sz w:val="30"/>
          <w:szCs w:val="30"/>
          <w:lang w:eastAsia="pt-BR"/>
        </w:rPr>
        <w:t>It is very importante to think about the questions that a reader can when reading your Method section. Here the figure of the “Naysayer” enters again: It is necessary to antecipate the key questions that the “naysayer” would make, and try to answer them. Therefore, it is necessary to have the ability to defend your methology.</w:t>
      </w:r>
    </w:p>
    <w:p w:rsidR="00BB5BFE" w:rsidRDefault="00BB5BFE" w:rsidP="00BB5BFE">
      <w:pPr>
        <w:spacing w:line="240" w:lineRule="auto"/>
        <w:ind w:firstLine="708"/>
        <w:jc w:val="both"/>
        <w:rPr>
          <w:rFonts w:eastAsia="Times New Roman" w:cs="Times New Roman"/>
          <w:sz w:val="30"/>
          <w:szCs w:val="30"/>
          <w:lang w:eastAsia="pt-BR"/>
        </w:rPr>
      </w:pPr>
      <w:r>
        <w:rPr>
          <w:rFonts w:eastAsia="Times New Roman" w:cs="Times New Roman"/>
          <w:sz w:val="30"/>
          <w:szCs w:val="30"/>
          <w:lang w:eastAsia="pt-BR"/>
        </w:rPr>
        <w:t>It is important to keep in mind that the methodology is not solely/necessarily a replica of the research.</w:t>
      </w:r>
      <w:r w:rsidR="001C5FA6">
        <w:rPr>
          <w:rFonts w:eastAsia="Times New Roman" w:cs="Times New Roman"/>
          <w:sz w:val="30"/>
          <w:szCs w:val="30"/>
          <w:lang w:eastAsia="pt-BR"/>
        </w:rPr>
        <w:t xml:space="preserve"> Each section has its </w:t>
      </w:r>
      <w:r w:rsidR="009B4781">
        <w:rPr>
          <w:rFonts w:eastAsia="Times New Roman" w:cs="Times New Roman"/>
          <w:sz w:val="30"/>
          <w:szCs w:val="30"/>
          <w:lang w:eastAsia="pt-BR"/>
        </w:rPr>
        <w:t>specificities</w:t>
      </w:r>
      <w:r w:rsidR="001C5FA6">
        <w:rPr>
          <w:rFonts w:eastAsia="Times New Roman" w:cs="Times New Roman"/>
          <w:sz w:val="30"/>
          <w:szCs w:val="30"/>
          <w:lang w:eastAsia="pt-BR"/>
        </w:rPr>
        <w:t xml:space="preserve">, depends on the research field – each has its own </w:t>
      </w:r>
      <w:r w:rsidR="001C5FA6">
        <w:rPr>
          <w:rFonts w:eastAsia="Times New Roman" w:cs="Times New Roman"/>
          <w:sz w:val="30"/>
          <w:szCs w:val="30"/>
          <w:lang w:eastAsia="pt-BR"/>
        </w:rPr>
        <w:lastRenderedPageBreak/>
        <w:t xml:space="preserve">relevant aspects. A good tip for writing this part of the paper is: don’t </w:t>
      </w:r>
      <w:r w:rsidR="009B4781">
        <w:rPr>
          <w:rFonts w:eastAsia="Times New Roman" w:cs="Times New Roman"/>
          <w:sz w:val="30"/>
          <w:szCs w:val="30"/>
          <w:lang w:eastAsia="pt-BR"/>
        </w:rPr>
        <w:t>say just</w:t>
      </w:r>
      <w:r w:rsidR="001C5FA6">
        <w:rPr>
          <w:rFonts w:eastAsia="Times New Roman" w:cs="Times New Roman"/>
          <w:sz w:val="30"/>
          <w:szCs w:val="30"/>
          <w:lang w:eastAsia="pt-BR"/>
        </w:rPr>
        <w:t xml:space="preserve"> </w:t>
      </w:r>
      <w:r w:rsidR="001C5FA6" w:rsidRPr="009B4781">
        <w:rPr>
          <w:rFonts w:eastAsia="Times New Roman" w:cs="Times New Roman"/>
          <w:sz w:val="30"/>
          <w:szCs w:val="30"/>
          <w:u w:val="single"/>
          <w:lang w:eastAsia="pt-BR"/>
        </w:rPr>
        <w:t>what</w:t>
      </w:r>
      <w:r w:rsidR="001C5FA6">
        <w:rPr>
          <w:rFonts w:eastAsia="Times New Roman" w:cs="Times New Roman"/>
          <w:sz w:val="30"/>
          <w:szCs w:val="30"/>
          <w:lang w:eastAsia="pt-BR"/>
        </w:rPr>
        <w:t xml:space="preserve"> </w:t>
      </w:r>
      <w:r w:rsidR="001C5FA6" w:rsidRPr="009B4781">
        <w:rPr>
          <w:rFonts w:eastAsia="Times New Roman" w:cs="Times New Roman"/>
          <w:sz w:val="30"/>
          <w:szCs w:val="30"/>
          <w:lang w:eastAsia="pt-BR"/>
        </w:rPr>
        <w:t>you</w:t>
      </w:r>
      <w:r w:rsidR="001C5FA6">
        <w:rPr>
          <w:rFonts w:eastAsia="Times New Roman" w:cs="Times New Roman"/>
          <w:sz w:val="30"/>
          <w:szCs w:val="30"/>
          <w:lang w:eastAsia="pt-BR"/>
        </w:rPr>
        <w:t xml:space="preserve"> did during the process, but also </w:t>
      </w:r>
      <w:r w:rsidR="001C5FA6" w:rsidRPr="009B4781">
        <w:rPr>
          <w:rFonts w:eastAsia="Times New Roman" w:cs="Times New Roman"/>
          <w:sz w:val="30"/>
          <w:szCs w:val="30"/>
          <w:u w:val="single"/>
          <w:lang w:eastAsia="pt-BR"/>
        </w:rPr>
        <w:t>why</w:t>
      </w:r>
      <w:r w:rsidR="001C5FA6">
        <w:rPr>
          <w:rFonts w:eastAsia="Times New Roman" w:cs="Times New Roman"/>
          <w:sz w:val="30"/>
          <w:szCs w:val="30"/>
          <w:lang w:eastAsia="pt-BR"/>
        </w:rPr>
        <w:t xml:space="preserve"> you did it, and connect the questions in the methodology with the questions of the introduction.</w:t>
      </w:r>
    </w:p>
    <w:p w:rsidR="001C5FA6" w:rsidRDefault="001C5FA6" w:rsidP="00BB5BFE">
      <w:pPr>
        <w:spacing w:line="240" w:lineRule="auto"/>
        <w:ind w:firstLine="708"/>
        <w:jc w:val="both"/>
        <w:rPr>
          <w:rFonts w:eastAsia="Times New Roman" w:cs="Times New Roman"/>
          <w:sz w:val="30"/>
          <w:szCs w:val="30"/>
          <w:lang w:eastAsia="pt-BR"/>
        </w:rPr>
      </w:pPr>
      <w:r>
        <w:rPr>
          <w:rFonts w:eastAsia="Times New Roman" w:cs="Times New Roman"/>
          <w:sz w:val="30"/>
          <w:szCs w:val="30"/>
          <w:lang w:eastAsia="pt-BR"/>
        </w:rPr>
        <w:t>To help remembering the content that should be presented in each part of the academic paper, the professor showed a chart showing the questions that have to be applied according to the I.M.R.aD.</w:t>
      </w:r>
    </w:p>
    <w:p w:rsidR="001C5FA6" w:rsidRDefault="001C5FA6" w:rsidP="00BB5BFE">
      <w:pPr>
        <w:spacing w:line="240" w:lineRule="auto"/>
        <w:ind w:firstLine="708"/>
        <w:jc w:val="both"/>
        <w:rPr>
          <w:rFonts w:eastAsia="Times New Roman" w:cs="Times New Roman"/>
          <w:sz w:val="30"/>
          <w:szCs w:val="30"/>
          <w:lang w:eastAsia="pt-BR"/>
        </w:rPr>
      </w:pPr>
    </w:p>
    <w:tbl>
      <w:tblPr>
        <w:tblStyle w:val="MediumGrid1-Accent2"/>
        <w:tblW w:w="0" w:type="auto"/>
        <w:jc w:val="center"/>
        <w:tblLook w:val="04A0"/>
      </w:tblPr>
      <w:tblGrid>
        <w:gridCol w:w="2019"/>
        <w:gridCol w:w="2019"/>
      </w:tblGrid>
      <w:tr w:rsidR="001C5FA6" w:rsidTr="00A72767">
        <w:trPr>
          <w:cnfStyle w:val="100000000000"/>
          <w:jc w:val="center"/>
        </w:trPr>
        <w:tc>
          <w:tcPr>
            <w:cnfStyle w:val="001000000000"/>
            <w:tcW w:w="2019" w:type="dxa"/>
          </w:tcPr>
          <w:p w:rsidR="001C5FA6" w:rsidRDefault="001C5FA6" w:rsidP="00A72767">
            <w:pPr>
              <w:jc w:val="center"/>
              <w:rPr>
                <w:sz w:val="30"/>
                <w:szCs w:val="30"/>
              </w:rPr>
            </w:pPr>
            <w:r>
              <w:rPr>
                <w:sz w:val="30"/>
                <w:szCs w:val="30"/>
              </w:rPr>
              <w:t>Introduction</w:t>
            </w:r>
          </w:p>
          <w:p w:rsidR="001C5FA6" w:rsidRPr="00507C15" w:rsidRDefault="001C5FA6" w:rsidP="00A72767">
            <w:pPr>
              <w:jc w:val="center"/>
              <w:rPr>
                <w:b w:val="0"/>
                <w:sz w:val="20"/>
                <w:szCs w:val="20"/>
              </w:rPr>
            </w:pPr>
            <w:r w:rsidRPr="00507C15">
              <w:rPr>
                <w:b w:val="0"/>
                <w:sz w:val="20"/>
                <w:szCs w:val="20"/>
              </w:rPr>
              <w:t>(Introdução)</w:t>
            </w:r>
          </w:p>
        </w:tc>
        <w:tc>
          <w:tcPr>
            <w:tcW w:w="2019" w:type="dxa"/>
          </w:tcPr>
          <w:p w:rsidR="001C5FA6" w:rsidRPr="00507C15" w:rsidRDefault="001C5FA6" w:rsidP="00A72767">
            <w:pPr>
              <w:jc w:val="center"/>
              <w:cnfStyle w:val="100000000000"/>
              <w:rPr>
                <w:sz w:val="30"/>
                <w:szCs w:val="30"/>
              </w:rPr>
            </w:pPr>
            <w:r w:rsidRPr="00507C15">
              <w:rPr>
                <w:sz w:val="30"/>
                <w:szCs w:val="30"/>
              </w:rPr>
              <w:t>Why?</w:t>
            </w:r>
          </w:p>
          <w:p w:rsidR="001C5FA6" w:rsidRPr="00507C15" w:rsidRDefault="001C5FA6" w:rsidP="00A72767">
            <w:pPr>
              <w:jc w:val="center"/>
              <w:cnfStyle w:val="100000000000"/>
              <w:rPr>
                <w:sz w:val="20"/>
                <w:szCs w:val="20"/>
              </w:rPr>
            </w:pPr>
            <w:r w:rsidRPr="00507C15">
              <w:rPr>
                <w:b w:val="0"/>
                <w:sz w:val="20"/>
                <w:szCs w:val="20"/>
              </w:rPr>
              <w:t>(Por quê?)</w:t>
            </w:r>
          </w:p>
        </w:tc>
      </w:tr>
      <w:tr w:rsidR="001C5FA6" w:rsidTr="00A72767">
        <w:trPr>
          <w:cnfStyle w:val="000000100000"/>
          <w:jc w:val="center"/>
        </w:trPr>
        <w:tc>
          <w:tcPr>
            <w:cnfStyle w:val="001000000000"/>
            <w:tcW w:w="2019" w:type="dxa"/>
          </w:tcPr>
          <w:p w:rsidR="001C5FA6" w:rsidRDefault="001C5FA6" w:rsidP="00A72767">
            <w:pPr>
              <w:jc w:val="center"/>
              <w:rPr>
                <w:sz w:val="30"/>
                <w:szCs w:val="30"/>
              </w:rPr>
            </w:pPr>
            <w:r>
              <w:rPr>
                <w:sz w:val="30"/>
                <w:szCs w:val="30"/>
              </w:rPr>
              <w:t>Method</w:t>
            </w:r>
          </w:p>
          <w:p w:rsidR="001C5FA6" w:rsidRPr="00507C15" w:rsidRDefault="001C5FA6" w:rsidP="00A72767">
            <w:pPr>
              <w:jc w:val="center"/>
              <w:rPr>
                <w:b w:val="0"/>
                <w:sz w:val="20"/>
                <w:szCs w:val="20"/>
              </w:rPr>
            </w:pPr>
            <w:r w:rsidRPr="00507C15">
              <w:rPr>
                <w:b w:val="0"/>
                <w:sz w:val="20"/>
                <w:szCs w:val="20"/>
              </w:rPr>
              <w:t>(Método)</w:t>
            </w:r>
          </w:p>
        </w:tc>
        <w:tc>
          <w:tcPr>
            <w:tcW w:w="2019" w:type="dxa"/>
          </w:tcPr>
          <w:p w:rsidR="001C5FA6" w:rsidRPr="00507C15" w:rsidRDefault="001C5FA6" w:rsidP="00A72767">
            <w:pPr>
              <w:jc w:val="center"/>
              <w:cnfStyle w:val="000000100000"/>
              <w:rPr>
                <w:b/>
                <w:sz w:val="30"/>
                <w:szCs w:val="30"/>
              </w:rPr>
            </w:pPr>
            <w:r w:rsidRPr="00507C15">
              <w:rPr>
                <w:b/>
                <w:sz w:val="30"/>
                <w:szCs w:val="30"/>
              </w:rPr>
              <w:t>How?</w:t>
            </w:r>
          </w:p>
          <w:p w:rsidR="001C5FA6" w:rsidRPr="00507C15" w:rsidRDefault="001C5FA6" w:rsidP="00A72767">
            <w:pPr>
              <w:jc w:val="center"/>
              <w:cnfStyle w:val="000000100000"/>
              <w:rPr>
                <w:sz w:val="20"/>
                <w:szCs w:val="20"/>
              </w:rPr>
            </w:pPr>
            <w:r w:rsidRPr="00507C15">
              <w:rPr>
                <w:sz w:val="20"/>
                <w:szCs w:val="20"/>
              </w:rPr>
              <w:t>(Como?)</w:t>
            </w:r>
          </w:p>
        </w:tc>
      </w:tr>
      <w:tr w:rsidR="001C5FA6" w:rsidTr="00A72767">
        <w:trPr>
          <w:jc w:val="center"/>
        </w:trPr>
        <w:tc>
          <w:tcPr>
            <w:cnfStyle w:val="001000000000"/>
            <w:tcW w:w="2019" w:type="dxa"/>
          </w:tcPr>
          <w:p w:rsidR="001C5FA6" w:rsidRDefault="001C5FA6" w:rsidP="00A72767">
            <w:pPr>
              <w:jc w:val="center"/>
              <w:rPr>
                <w:sz w:val="30"/>
                <w:szCs w:val="30"/>
              </w:rPr>
            </w:pPr>
            <w:r>
              <w:rPr>
                <w:sz w:val="30"/>
                <w:szCs w:val="30"/>
              </w:rPr>
              <w:t>Results</w:t>
            </w:r>
          </w:p>
          <w:p w:rsidR="001C5FA6" w:rsidRPr="00507C15" w:rsidRDefault="001C5FA6" w:rsidP="00A72767">
            <w:pPr>
              <w:jc w:val="center"/>
              <w:rPr>
                <w:b w:val="0"/>
                <w:sz w:val="20"/>
                <w:szCs w:val="20"/>
              </w:rPr>
            </w:pPr>
            <w:r w:rsidRPr="00507C15">
              <w:rPr>
                <w:b w:val="0"/>
                <w:sz w:val="20"/>
                <w:szCs w:val="20"/>
              </w:rPr>
              <w:t>(Resultado)</w:t>
            </w:r>
          </w:p>
        </w:tc>
        <w:tc>
          <w:tcPr>
            <w:tcW w:w="2019" w:type="dxa"/>
          </w:tcPr>
          <w:p w:rsidR="001C5FA6" w:rsidRPr="00507C15" w:rsidRDefault="001C5FA6" w:rsidP="00A72767">
            <w:pPr>
              <w:jc w:val="center"/>
              <w:cnfStyle w:val="000000000000"/>
              <w:rPr>
                <w:b/>
                <w:sz w:val="30"/>
                <w:szCs w:val="30"/>
              </w:rPr>
            </w:pPr>
            <w:r w:rsidRPr="00507C15">
              <w:rPr>
                <w:b/>
                <w:sz w:val="30"/>
                <w:szCs w:val="30"/>
              </w:rPr>
              <w:t>What?</w:t>
            </w:r>
          </w:p>
          <w:p w:rsidR="001C5FA6" w:rsidRPr="00507C15" w:rsidRDefault="001C5FA6" w:rsidP="00A72767">
            <w:pPr>
              <w:jc w:val="center"/>
              <w:cnfStyle w:val="000000000000"/>
              <w:rPr>
                <w:sz w:val="20"/>
                <w:szCs w:val="20"/>
              </w:rPr>
            </w:pPr>
            <w:r w:rsidRPr="00507C15">
              <w:rPr>
                <w:sz w:val="20"/>
                <w:szCs w:val="20"/>
              </w:rPr>
              <w:t>(O quê?)</w:t>
            </w:r>
          </w:p>
        </w:tc>
      </w:tr>
      <w:tr w:rsidR="001C5FA6" w:rsidTr="00A72767">
        <w:trPr>
          <w:cnfStyle w:val="000000100000"/>
          <w:jc w:val="center"/>
        </w:trPr>
        <w:tc>
          <w:tcPr>
            <w:cnfStyle w:val="001000000000"/>
            <w:tcW w:w="2019" w:type="dxa"/>
          </w:tcPr>
          <w:p w:rsidR="001C5FA6" w:rsidRDefault="001C5FA6" w:rsidP="00A72767">
            <w:pPr>
              <w:jc w:val="center"/>
              <w:rPr>
                <w:sz w:val="30"/>
                <w:szCs w:val="30"/>
              </w:rPr>
            </w:pPr>
            <w:r>
              <w:rPr>
                <w:sz w:val="30"/>
                <w:szCs w:val="30"/>
              </w:rPr>
              <w:t>Discussion</w:t>
            </w:r>
          </w:p>
          <w:p w:rsidR="001C5FA6" w:rsidRPr="00507C15" w:rsidRDefault="001C5FA6" w:rsidP="00A72767">
            <w:pPr>
              <w:jc w:val="center"/>
              <w:rPr>
                <w:b w:val="0"/>
                <w:sz w:val="20"/>
                <w:szCs w:val="20"/>
              </w:rPr>
            </w:pPr>
            <w:r w:rsidRPr="00507C15">
              <w:rPr>
                <w:b w:val="0"/>
                <w:sz w:val="20"/>
                <w:szCs w:val="20"/>
              </w:rPr>
              <w:t>(Discussão)</w:t>
            </w:r>
          </w:p>
        </w:tc>
        <w:tc>
          <w:tcPr>
            <w:tcW w:w="2019" w:type="dxa"/>
          </w:tcPr>
          <w:p w:rsidR="001C5FA6" w:rsidRPr="00507C15" w:rsidRDefault="001C5FA6" w:rsidP="00A72767">
            <w:pPr>
              <w:jc w:val="center"/>
              <w:cnfStyle w:val="000000100000"/>
              <w:rPr>
                <w:b/>
                <w:sz w:val="30"/>
                <w:szCs w:val="30"/>
              </w:rPr>
            </w:pPr>
            <w:r w:rsidRPr="00507C15">
              <w:rPr>
                <w:b/>
                <w:sz w:val="30"/>
                <w:szCs w:val="30"/>
              </w:rPr>
              <w:t>Sowhat?</w:t>
            </w:r>
          </w:p>
          <w:p w:rsidR="001C5FA6" w:rsidRPr="00507C15" w:rsidRDefault="001C5FA6" w:rsidP="00A72767">
            <w:pPr>
              <w:jc w:val="center"/>
              <w:cnfStyle w:val="000000100000"/>
              <w:rPr>
                <w:sz w:val="20"/>
                <w:szCs w:val="20"/>
              </w:rPr>
            </w:pPr>
            <w:r w:rsidRPr="00507C15">
              <w:rPr>
                <w:sz w:val="20"/>
                <w:szCs w:val="20"/>
              </w:rPr>
              <w:t>(E então?)</w:t>
            </w:r>
          </w:p>
        </w:tc>
      </w:tr>
    </w:tbl>
    <w:p w:rsidR="001C5FA6" w:rsidRDefault="001C5FA6" w:rsidP="00BB5BFE">
      <w:pPr>
        <w:spacing w:line="240" w:lineRule="auto"/>
        <w:ind w:firstLine="708"/>
        <w:jc w:val="both"/>
        <w:rPr>
          <w:rFonts w:eastAsia="Times New Roman" w:cs="Times New Roman"/>
          <w:sz w:val="30"/>
          <w:szCs w:val="30"/>
          <w:lang w:eastAsia="pt-BR"/>
        </w:rPr>
      </w:pPr>
    </w:p>
    <w:p w:rsidR="001C5FA6" w:rsidRDefault="001C5FA6" w:rsidP="00BB5BFE">
      <w:pPr>
        <w:spacing w:line="240" w:lineRule="auto"/>
        <w:ind w:firstLine="708"/>
        <w:jc w:val="both"/>
        <w:rPr>
          <w:rFonts w:eastAsia="Times New Roman" w:cs="Times New Roman"/>
          <w:sz w:val="30"/>
          <w:szCs w:val="30"/>
          <w:lang w:eastAsia="pt-BR"/>
        </w:rPr>
      </w:pPr>
    </w:p>
    <w:p w:rsidR="001C5FA6" w:rsidRDefault="001C5FA6" w:rsidP="00BB5BFE">
      <w:pPr>
        <w:spacing w:line="240" w:lineRule="auto"/>
        <w:ind w:firstLine="708"/>
        <w:jc w:val="both"/>
        <w:rPr>
          <w:rFonts w:eastAsia="Times New Roman" w:cs="Times New Roman"/>
          <w:sz w:val="30"/>
          <w:szCs w:val="30"/>
          <w:lang w:eastAsia="pt-BR"/>
        </w:rPr>
      </w:pPr>
    </w:p>
    <w:p w:rsidR="001C5FA6" w:rsidRDefault="001C5FA6" w:rsidP="00F444FC">
      <w:pPr>
        <w:jc w:val="both"/>
        <w:rPr>
          <w:sz w:val="30"/>
          <w:szCs w:val="30"/>
        </w:rPr>
      </w:pPr>
      <w:r>
        <w:rPr>
          <w:b/>
          <w:sz w:val="30"/>
          <w:szCs w:val="30"/>
        </w:rPr>
        <w:t xml:space="preserve">Homework:  </w:t>
      </w:r>
    </w:p>
    <w:p w:rsidR="001C5FA6" w:rsidRDefault="001C5FA6" w:rsidP="00F444FC">
      <w:pPr>
        <w:pStyle w:val="ListParagraph"/>
        <w:numPr>
          <w:ilvl w:val="0"/>
          <w:numId w:val="3"/>
        </w:numPr>
        <w:jc w:val="both"/>
        <w:rPr>
          <w:sz w:val="30"/>
          <w:szCs w:val="30"/>
        </w:rPr>
      </w:pPr>
      <w:r>
        <w:rPr>
          <w:sz w:val="30"/>
          <w:szCs w:val="30"/>
        </w:rPr>
        <w:t>Download</w:t>
      </w:r>
      <w:r w:rsidR="000D69E6">
        <w:rPr>
          <w:sz w:val="30"/>
          <w:szCs w:val="30"/>
        </w:rPr>
        <w:t xml:space="preserve"> one of the paper</w:t>
      </w:r>
      <w:r w:rsidR="009B4781">
        <w:rPr>
          <w:sz w:val="30"/>
          <w:szCs w:val="30"/>
        </w:rPr>
        <w:t>s</w:t>
      </w:r>
      <w:r w:rsidR="000D69E6">
        <w:rPr>
          <w:sz w:val="30"/>
          <w:szCs w:val="30"/>
        </w:rPr>
        <w:t xml:space="preserve"> from our website ( “Discussion 1”, “Discussion 2”, “Discussion 3”, etc). Read only the Discussion section of the chosen paper.</w:t>
      </w:r>
    </w:p>
    <w:p w:rsidR="000D69E6" w:rsidRDefault="000D69E6" w:rsidP="00F444FC">
      <w:pPr>
        <w:pStyle w:val="ListParagraph"/>
        <w:numPr>
          <w:ilvl w:val="0"/>
          <w:numId w:val="3"/>
        </w:numPr>
        <w:jc w:val="both"/>
        <w:rPr>
          <w:sz w:val="30"/>
          <w:szCs w:val="30"/>
        </w:rPr>
      </w:pPr>
      <w:r>
        <w:rPr>
          <w:sz w:val="30"/>
          <w:szCs w:val="30"/>
        </w:rPr>
        <w:t>At the Discussion section can you identify:</w:t>
      </w:r>
    </w:p>
    <w:p w:rsidR="000D69E6" w:rsidRDefault="000D69E6" w:rsidP="00F444FC">
      <w:pPr>
        <w:ind w:left="360" w:firstLine="348"/>
        <w:jc w:val="both"/>
        <w:rPr>
          <w:sz w:val="30"/>
          <w:szCs w:val="30"/>
        </w:rPr>
      </w:pPr>
      <w:r>
        <w:rPr>
          <w:sz w:val="30"/>
          <w:szCs w:val="30"/>
        </w:rPr>
        <w:t>A. The author admitting the limitation?</w:t>
      </w:r>
    </w:p>
    <w:p w:rsidR="000D69E6" w:rsidRDefault="000D69E6" w:rsidP="00F444FC">
      <w:pPr>
        <w:ind w:left="360" w:firstLine="348"/>
        <w:jc w:val="both"/>
        <w:rPr>
          <w:sz w:val="30"/>
          <w:szCs w:val="30"/>
        </w:rPr>
      </w:pPr>
      <w:r>
        <w:rPr>
          <w:sz w:val="30"/>
          <w:szCs w:val="30"/>
        </w:rPr>
        <w:t>B. The author talking about the practical implications?</w:t>
      </w:r>
    </w:p>
    <w:p w:rsidR="000D69E6" w:rsidRDefault="000D69E6" w:rsidP="00F444FC">
      <w:pPr>
        <w:ind w:left="360" w:firstLine="348"/>
        <w:jc w:val="both"/>
        <w:rPr>
          <w:sz w:val="30"/>
          <w:szCs w:val="30"/>
        </w:rPr>
      </w:pPr>
      <w:r>
        <w:rPr>
          <w:sz w:val="30"/>
          <w:szCs w:val="30"/>
        </w:rPr>
        <w:t>C. The author comparing the results to those of other authors?</w:t>
      </w:r>
    </w:p>
    <w:p w:rsidR="000D69E6" w:rsidRPr="000D69E6" w:rsidRDefault="000D69E6" w:rsidP="00F444FC">
      <w:pPr>
        <w:jc w:val="both"/>
        <w:rPr>
          <w:sz w:val="30"/>
          <w:szCs w:val="30"/>
        </w:rPr>
      </w:pPr>
      <w:r>
        <w:rPr>
          <w:sz w:val="30"/>
          <w:szCs w:val="30"/>
        </w:rPr>
        <w:t xml:space="preserve">      3. Revisit “Hanauer&amp;Englander’s” paper (“Quantifying</w:t>
      </w:r>
      <w:r w:rsidR="00F444FC">
        <w:rPr>
          <w:sz w:val="30"/>
          <w:szCs w:val="30"/>
        </w:rPr>
        <w:t xml:space="preserve"> </w:t>
      </w:r>
      <w:r>
        <w:rPr>
          <w:sz w:val="30"/>
          <w:szCs w:val="30"/>
        </w:rPr>
        <w:t>the</w:t>
      </w:r>
      <w:r w:rsidR="00F444FC">
        <w:rPr>
          <w:sz w:val="30"/>
          <w:szCs w:val="30"/>
        </w:rPr>
        <w:t xml:space="preserve"> </w:t>
      </w:r>
      <w:r>
        <w:rPr>
          <w:sz w:val="30"/>
          <w:szCs w:val="30"/>
        </w:rPr>
        <w:t>Burden</w:t>
      </w:r>
      <w:r w:rsidR="00F444FC">
        <w:rPr>
          <w:sz w:val="30"/>
          <w:szCs w:val="30"/>
        </w:rPr>
        <w:t>...) and identify the same points (A, B, C) mentioned above.</w:t>
      </w:r>
    </w:p>
    <w:p w:rsidR="001C5FA6" w:rsidRPr="001C5FA6" w:rsidRDefault="001C5FA6" w:rsidP="00BB5BFE">
      <w:pPr>
        <w:spacing w:line="240" w:lineRule="auto"/>
        <w:ind w:firstLine="708"/>
        <w:jc w:val="both"/>
        <w:rPr>
          <w:rFonts w:eastAsia="Times New Roman" w:cs="Times New Roman"/>
          <w:sz w:val="30"/>
          <w:szCs w:val="30"/>
          <w:lang w:eastAsia="pt-BR"/>
        </w:rPr>
      </w:pPr>
    </w:p>
    <w:p w:rsidR="0079412B" w:rsidRDefault="0079412B"/>
    <w:sectPr w:rsidR="0079412B" w:rsidSect="007941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E5B"/>
    <w:multiLevelType w:val="hybridMultilevel"/>
    <w:tmpl w:val="09541C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C1419"/>
    <w:multiLevelType w:val="hybridMultilevel"/>
    <w:tmpl w:val="70CEFB02"/>
    <w:lvl w:ilvl="0" w:tplc="D80AA07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73F97B4E"/>
    <w:multiLevelType w:val="hybridMultilevel"/>
    <w:tmpl w:val="87925748"/>
    <w:lvl w:ilvl="0" w:tplc="13422444">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3D21"/>
    <w:rsid w:val="000D69E6"/>
    <w:rsid w:val="001C5FA6"/>
    <w:rsid w:val="003E67C1"/>
    <w:rsid w:val="005F39F1"/>
    <w:rsid w:val="0079412B"/>
    <w:rsid w:val="00811A4F"/>
    <w:rsid w:val="009B4781"/>
    <w:rsid w:val="00BB5BFE"/>
    <w:rsid w:val="00C23D21"/>
    <w:rsid w:val="00C6120F"/>
    <w:rsid w:val="00F444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A4F"/>
    <w:rPr>
      <w:color w:val="0000FF"/>
      <w:u w:val="single"/>
    </w:rPr>
  </w:style>
  <w:style w:type="paragraph" w:styleId="ListParagraph">
    <w:name w:val="List Paragraph"/>
    <w:basedOn w:val="Normal"/>
    <w:uiPriority w:val="34"/>
    <w:qFormat/>
    <w:rsid w:val="003E67C1"/>
    <w:pPr>
      <w:ind w:left="720"/>
      <w:contextualSpacing/>
    </w:pPr>
  </w:style>
  <w:style w:type="table" w:styleId="MediumGrid1-Accent2">
    <w:name w:val="Medium Grid 1 Accent 2"/>
    <w:basedOn w:val="TableNormal"/>
    <w:uiPriority w:val="67"/>
    <w:rsid w:val="001C5FA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Cf5n4T3HE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429</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6</cp:revision>
  <dcterms:created xsi:type="dcterms:W3CDTF">2019-10-17T13:09:00Z</dcterms:created>
  <dcterms:modified xsi:type="dcterms:W3CDTF">2019-10-17T14:12:00Z</dcterms:modified>
</cp:coreProperties>
</file>