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835" w:rsidRDefault="005F381C">
      <w:pPr>
        <w:spacing w:after="0" w:line="36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INFLUÊNCIA DO TEMPO DE PRÁTICA SOBRE AS LESÕES DECORRENTES DO SURF</w:t>
      </w:r>
    </w:p>
    <w:p w:rsidR="00790835" w:rsidRPr="003805B7" w:rsidRDefault="005F3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US"/>
        </w:rPr>
      </w:pPr>
      <w:r w:rsidRPr="003805B7">
        <w:rPr>
          <w:rFonts w:ascii="Times New Roman" w:eastAsia="Times New Roman" w:hAnsi="Times New Roman" w:cs="Times New Roman"/>
          <w:i/>
          <w:sz w:val="24"/>
          <w:szCs w:val="24"/>
          <w:lang w:val="en-US"/>
        </w:rPr>
        <w:t>Influence of the time practice over lesions caused by surfing</w:t>
      </w:r>
    </w:p>
    <w:p w:rsidR="00790835" w:rsidRPr="003805B7" w:rsidRDefault="00790835">
      <w:pPr>
        <w:spacing w:after="0" w:line="360" w:lineRule="auto"/>
        <w:jc w:val="both"/>
        <w:rPr>
          <w:rFonts w:ascii="Times New Roman" w:eastAsia="Times New Roman" w:hAnsi="Times New Roman" w:cs="Times New Roman"/>
          <w:color w:val="00B050"/>
          <w:sz w:val="24"/>
          <w:szCs w:val="24"/>
          <w:lang w:val="en-US"/>
        </w:rPr>
      </w:pPr>
    </w:p>
    <w:p w:rsidR="00790835" w:rsidRPr="003805B7" w:rsidRDefault="00790835">
      <w:pPr>
        <w:spacing w:after="0" w:line="240" w:lineRule="auto"/>
        <w:jc w:val="both"/>
        <w:rPr>
          <w:rFonts w:ascii="Times New Roman" w:eastAsia="Times New Roman" w:hAnsi="Times New Roman" w:cs="Times New Roman"/>
          <w:sz w:val="24"/>
          <w:szCs w:val="24"/>
          <w:highlight w:val="white"/>
          <w:lang w:val="en-US"/>
        </w:rPr>
      </w:pPr>
    </w:p>
    <w:p w:rsidR="00790835" w:rsidRPr="003805B7" w:rsidRDefault="00790835">
      <w:pPr>
        <w:spacing w:after="0" w:line="240" w:lineRule="auto"/>
        <w:jc w:val="both"/>
        <w:rPr>
          <w:rFonts w:ascii="Times New Roman" w:eastAsia="Times New Roman" w:hAnsi="Times New Roman" w:cs="Times New Roman"/>
          <w:sz w:val="24"/>
          <w:szCs w:val="24"/>
          <w:highlight w:val="white"/>
          <w:lang w:val="en-US"/>
        </w:rPr>
      </w:pPr>
    </w:p>
    <w:p w:rsidR="00790835" w:rsidRPr="003805B7" w:rsidRDefault="00790835">
      <w:pPr>
        <w:spacing w:after="0" w:line="240" w:lineRule="auto"/>
        <w:jc w:val="both"/>
        <w:rPr>
          <w:rFonts w:ascii="Times New Roman" w:eastAsia="Times New Roman" w:hAnsi="Times New Roman" w:cs="Times New Roman"/>
          <w:sz w:val="24"/>
          <w:szCs w:val="24"/>
          <w:highlight w:val="white"/>
          <w:lang w:val="en-US"/>
        </w:rPr>
      </w:pPr>
    </w:p>
    <w:p w:rsidR="00790835" w:rsidRPr="003805B7" w:rsidRDefault="00790835">
      <w:pPr>
        <w:spacing w:after="0" w:line="240" w:lineRule="auto"/>
        <w:jc w:val="both"/>
        <w:rPr>
          <w:rFonts w:ascii="Times New Roman" w:eastAsia="Times New Roman" w:hAnsi="Times New Roman" w:cs="Times New Roman"/>
          <w:sz w:val="24"/>
          <w:szCs w:val="24"/>
          <w:highlight w:val="white"/>
          <w:lang w:val="en-US"/>
        </w:rPr>
      </w:pPr>
    </w:p>
    <w:p w:rsidR="00790835" w:rsidRDefault="005F381C">
      <w:pPr>
        <w:spacing w:after="0" w:line="360" w:lineRule="auto"/>
        <w:jc w:val="both"/>
        <w:rPr>
          <w:rFonts w:ascii="Times New Roman" w:eastAsia="Times New Roman" w:hAnsi="Times New Roman" w:cs="Times New Roman"/>
          <w:b/>
          <w:color w:val="3366FF"/>
          <w:sz w:val="24"/>
          <w:szCs w:val="24"/>
          <w:highlight w:val="white"/>
        </w:rPr>
      </w:pPr>
      <w:r>
        <w:rPr>
          <w:rFonts w:ascii="Times New Roman" w:eastAsia="Times New Roman" w:hAnsi="Times New Roman" w:cs="Times New Roman"/>
          <w:b/>
          <w:sz w:val="24"/>
          <w:szCs w:val="24"/>
          <w:highlight w:val="white"/>
        </w:rPr>
        <w:t>RESUMO</w:t>
      </w:r>
    </w:p>
    <w:p w:rsidR="00790835" w:rsidRDefault="005F381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Introdução: </w:t>
      </w:r>
      <w:r>
        <w:rPr>
          <w:rFonts w:ascii="Times New Roman" w:eastAsia="Times New Roman" w:hAnsi="Times New Roman" w:cs="Times New Roman"/>
        </w:rPr>
        <w:t xml:space="preserve">estudar a influência da prática de surf sobre a prevalência de lesões pode contribuir para sua prevenção. </w:t>
      </w:r>
      <w:r>
        <w:rPr>
          <w:rFonts w:ascii="Times New Roman" w:eastAsia="Times New Roman" w:hAnsi="Times New Roman" w:cs="Times New Roman"/>
          <w:b/>
        </w:rPr>
        <w:t>Objetivo</w:t>
      </w:r>
      <w:r>
        <w:rPr>
          <w:rFonts w:ascii="Times New Roman" w:eastAsia="Times New Roman" w:hAnsi="Times New Roman" w:cs="Times New Roman"/>
        </w:rPr>
        <w:t xml:space="preserve">: analisar a influência do tempo de prática esportiva e realização de cirurgia prévia sobre o perfil e prevalência das lesões decorrentes do surf. </w:t>
      </w:r>
      <w:r>
        <w:rPr>
          <w:rFonts w:ascii="Times New Roman" w:eastAsia="Times New Roman" w:hAnsi="Times New Roman" w:cs="Times New Roman"/>
          <w:b/>
        </w:rPr>
        <w:t>Métodos</w:t>
      </w:r>
      <w:r>
        <w:rPr>
          <w:rFonts w:ascii="Times New Roman" w:eastAsia="Times New Roman" w:hAnsi="Times New Roman" w:cs="Times New Roman"/>
        </w:rPr>
        <w:t xml:space="preserve">: Participaram 66 surfistas brasileiros (26,16±0,73 anos). Foram avaliados os dados antropométricos, o nível de atividade física, o tempo de prática de surf e a prevalência de lesões (tipo de lesão, região anatômica acometida e o mecanismo de lesão). Para avaliar quais das variáveis estudadas exerciam influência significativa na média de lesões foi ajustado um modelo </w:t>
      </w:r>
      <w:proofErr w:type="spellStart"/>
      <w:r>
        <w:rPr>
          <w:rFonts w:ascii="Times New Roman" w:eastAsia="Times New Roman" w:hAnsi="Times New Roman" w:cs="Times New Roman"/>
        </w:rPr>
        <w:t>log-linear</w:t>
      </w:r>
      <w:proofErr w:type="spellEnd"/>
      <w:r>
        <w:rPr>
          <w:rFonts w:ascii="Times New Roman" w:eastAsia="Times New Roman" w:hAnsi="Times New Roman" w:cs="Times New Roman"/>
        </w:rPr>
        <w:t xml:space="preserve"> de Poisson por meio do </w:t>
      </w:r>
      <w:r>
        <w:rPr>
          <w:rFonts w:ascii="Times New Roman" w:eastAsia="Times New Roman" w:hAnsi="Times New Roman" w:cs="Times New Roman"/>
          <w:i/>
        </w:rPr>
        <w:t>software</w:t>
      </w:r>
      <w:r>
        <w:rPr>
          <w:rFonts w:ascii="Times New Roman" w:eastAsia="Times New Roman" w:hAnsi="Times New Roman" w:cs="Times New Roman"/>
        </w:rPr>
        <w:t xml:space="preserve"> R (p&lt;0,05). </w:t>
      </w:r>
      <w:r>
        <w:rPr>
          <w:rFonts w:ascii="Times New Roman" w:eastAsia="Times New Roman" w:hAnsi="Times New Roman" w:cs="Times New Roman"/>
          <w:b/>
        </w:rPr>
        <w:t xml:space="preserve">Resultados: </w:t>
      </w:r>
      <w:r>
        <w:rPr>
          <w:rFonts w:ascii="Times New Roman" w:eastAsia="Times New Roman" w:hAnsi="Times New Roman" w:cs="Times New Roman"/>
        </w:rPr>
        <w:t xml:space="preserve">A maior parte dos surfistas foi classificada como </w:t>
      </w:r>
      <w:proofErr w:type="spellStart"/>
      <w:r>
        <w:rPr>
          <w:rFonts w:ascii="Times New Roman" w:eastAsia="Times New Roman" w:hAnsi="Times New Roman" w:cs="Times New Roman"/>
        </w:rPr>
        <w:t>eutróficos</w:t>
      </w:r>
      <w:proofErr w:type="spellEnd"/>
      <w:r>
        <w:rPr>
          <w:rFonts w:ascii="Times New Roman" w:eastAsia="Times New Roman" w:hAnsi="Times New Roman" w:cs="Times New Roman"/>
        </w:rPr>
        <w:t xml:space="preserve"> (73%), muito ativos (60,6%), tempo médio de prática de 10,1±1 anos e não federados (74%). Foi observado que 90,9% dos participantes reportaram lesões decorrentes do surf, sendo que 44,9% destas lesões acometeram os membros inferiores e a maioria atingiu o sistema tegumentar (46,6%). O principal mecanismo de lesão foi o choque com prancha/fundo do mar (40,4%). Ainda, verificou-se que surfistas federados apresentaram média estimada de lesões 58,4% maior que os não federados (</w:t>
      </w:r>
      <w:r>
        <w:rPr>
          <w:rFonts w:ascii="Times New Roman" w:eastAsia="Times New Roman" w:hAnsi="Times New Roman" w:cs="Times New Roman"/>
          <w:i/>
        </w:rPr>
        <w:t>p=0,007</w:t>
      </w:r>
      <w:r>
        <w:rPr>
          <w:rFonts w:ascii="Times New Roman" w:eastAsia="Times New Roman" w:hAnsi="Times New Roman" w:cs="Times New Roman"/>
        </w:rPr>
        <w:t>). Surfistas submetidos a cirurgias prévias apresentaram média estimada de lesões 56,9% maior que os demais (</w:t>
      </w:r>
      <w:r>
        <w:rPr>
          <w:rFonts w:ascii="Times New Roman" w:eastAsia="Times New Roman" w:hAnsi="Times New Roman" w:cs="Times New Roman"/>
          <w:i/>
        </w:rPr>
        <w:t>p=0,012</w:t>
      </w:r>
      <w:r>
        <w:rPr>
          <w:rFonts w:ascii="Times New Roman" w:eastAsia="Times New Roman" w:hAnsi="Times New Roman" w:cs="Times New Roman"/>
        </w:rPr>
        <w:t>). Além disso</w:t>
      </w:r>
      <w:r>
        <w:rPr>
          <w:rFonts w:ascii="Times New Roman" w:eastAsia="Times New Roman" w:hAnsi="Times New Roman" w:cs="Times New Roman"/>
          <w:i/>
        </w:rPr>
        <w:t xml:space="preserve">, </w:t>
      </w:r>
      <w:r>
        <w:rPr>
          <w:rFonts w:ascii="Times New Roman" w:eastAsia="Times New Roman" w:hAnsi="Times New Roman" w:cs="Times New Roman"/>
        </w:rPr>
        <w:t xml:space="preserve">constatou-se que para cada ano a mais de prática de </w:t>
      </w:r>
      <w:r>
        <w:rPr>
          <w:rFonts w:ascii="Times New Roman" w:eastAsia="Times New Roman" w:hAnsi="Times New Roman" w:cs="Times New Roman"/>
          <w:i/>
        </w:rPr>
        <w:t>surf</w:t>
      </w:r>
      <w:r>
        <w:rPr>
          <w:rFonts w:ascii="Times New Roman" w:eastAsia="Times New Roman" w:hAnsi="Times New Roman" w:cs="Times New Roman"/>
        </w:rPr>
        <w:t>, a média estimada de lesões cresceu 2,5% (</w:t>
      </w:r>
      <w:r>
        <w:rPr>
          <w:rFonts w:ascii="Times New Roman" w:eastAsia="Times New Roman" w:hAnsi="Times New Roman" w:cs="Times New Roman"/>
          <w:i/>
        </w:rPr>
        <w:t>p=0,0118</w:t>
      </w:r>
      <w:r>
        <w:rPr>
          <w:rFonts w:ascii="Times New Roman" w:eastAsia="Times New Roman" w:hAnsi="Times New Roman" w:cs="Times New Roman"/>
        </w:rPr>
        <w:t xml:space="preserve">). </w:t>
      </w:r>
      <w:r>
        <w:rPr>
          <w:rFonts w:ascii="Times New Roman" w:eastAsia="Times New Roman" w:hAnsi="Times New Roman" w:cs="Times New Roman"/>
          <w:b/>
        </w:rPr>
        <w:t xml:space="preserve">Conclusão: </w:t>
      </w:r>
      <w:r>
        <w:rPr>
          <w:rFonts w:ascii="Times New Roman" w:eastAsia="Times New Roman" w:hAnsi="Times New Roman" w:cs="Times New Roman"/>
        </w:rPr>
        <w:t>A média estimada de lesões dos surfistas aumentou com o incremento do tempo de prática, realização de cirurgia pregressa e estar federado.</w:t>
      </w:r>
    </w:p>
    <w:p w:rsidR="00790835" w:rsidRDefault="005F381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lesões em atletas, prevalência, medicina esportiva.</w:t>
      </w:r>
    </w:p>
    <w:p w:rsidR="00790835" w:rsidRDefault="0079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790835" w:rsidRDefault="0079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790835" w:rsidRPr="003805B7" w:rsidRDefault="005F3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3805B7">
        <w:rPr>
          <w:rFonts w:ascii="Times New Roman" w:eastAsia="Times New Roman" w:hAnsi="Times New Roman" w:cs="Times New Roman"/>
          <w:b/>
          <w:sz w:val="24"/>
          <w:szCs w:val="24"/>
          <w:lang w:val="en-US"/>
        </w:rPr>
        <w:t>ABSTRACT</w:t>
      </w:r>
    </w:p>
    <w:p w:rsidR="00790835" w:rsidRPr="003805B7" w:rsidRDefault="005F3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3805B7">
        <w:rPr>
          <w:rFonts w:ascii="Times New Roman" w:eastAsia="Times New Roman" w:hAnsi="Times New Roman" w:cs="Times New Roman"/>
          <w:b/>
          <w:lang w:val="en-US"/>
        </w:rPr>
        <w:t>Introduction</w:t>
      </w:r>
      <w:r w:rsidRPr="003805B7">
        <w:rPr>
          <w:rFonts w:ascii="Times New Roman" w:eastAsia="Times New Roman" w:hAnsi="Times New Roman" w:cs="Times New Roman"/>
          <w:lang w:val="en-US"/>
        </w:rPr>
        <w:t xml:space="preserve">: To study the influence of surfing practice on the prevalence of injuries may contribute to its prevention. </w:t>
      </w:r>
      <w:r w:rsidRPr="003805B7">
        <w:rPr>
          <w:rFonts w:ascii="Times New Roman" w:eastAsia="Times New Roman" w:hAnsi="Times New Roman" w:cs="Times New Roman"/>
          <w:b/>
          <w:lang w:val="en-US"/>
        </w:rPr>
        <w:t>Objective:</w:t>
      </w:r>
      <w:r w:rsidRPr="003805B7">
        <w:rPr>
          <w:rFonts w:ascii="Times New Roman" w:eastAsia="Times New Roman" w:hAnsi="Times New Roman" w:cs="Times New Roman"/>
          <w:lang w:val="en-US"/>
        </w:rPr>
        <w:t xml:space="preserve"> To analyze the influence of sports practice time and performance of previous surgery on the characterization and prevalence of surfing injuries. </w:t>
      </w:r>
      <w:r w:rsidRPr="003805B7">
        <w:rPr>
          <w:rFonts w:ascii="Times New Roman" w:eastAsia="Times New Roman" w:hAnsi="Times New Roman" w:cs="Times New Roman"/>
          <w:b/>
          <w:lang w:val="en-US"/>
        </w:rPr>
        <w:t>Methods:</w:t>
      </w:r>
      <w:r w:rsidRPr="003805B7">
        <w:rPr>
          <w:rFonts w:ascii="Times New Roman" w:eastAsia="Times New Roman" w:hAnsi="Times New Roman" w:cs="Times New Roman"/>
          <w:lang w:val="en-US"/>
        </w:rPr>
        <w:t xml:space="preserve"> Participants were 66 Brazilian surfers (26.16 ± 0.73 years). We evaluated the </w:t>
      </w:r>
      <w:proofErr w:type="spellStart"/>
      <w:r w:rsidRPr="003805B7">
        <w:rPr>
          <w:rFonts w:ascii="Times New Roman" w:eastAsia="Times New Roman" w:hAnsi="Times New Roman" w:cs="Times New Roman"/>
          <w:lang w:val="en-US"/>
        </w:rPr>
        <w:t>datas</w:t>
      </w:r>
      <w:proofErr w:type="spellEnd"/>
      <w:r w:rsidRPr="003805B7">
        <w:rPr>
          <w:rFonts w:ascii="Times New Roman" w:eastAsia="Times New Roman" w:hAnsi="Times New Roman" w:cs="Times New Roman"/>
          <w:lang w:val="en-US"/>
        </w:rPr>
        <w:t xml:space="preserve"> demographics, the level of physical activity, the surf practice time and the prevalence of lesions (type of injury, affected anatomical region and the mechanism of injury). To evaluate which of the variables exert a significant influence on the average lesions was adjusted a log-linear Poisson model by means of software R (p &lt;0.05). </w:t>
      </w:r>
      <w:r w:rsidRPr="003805B7">
        <w:rPr>
          <w:rFonts w:ascii="Times New Roman" w:eastAsia="Times New Roman" w:hAnsi="Times New Roman" w:cs="Times New Roman"/>
          <w:b/>
          <w:lang w:val="en-US"/>
        </w:rPr>
        <w:t>Results:</w:t>
      </w:r>
      <w:r w:rsidRPr="003805B7">
        <w:rPr>
          <w:rFonts w:ascii="Times New Roman" w:eastAsia="Times New Roman" w:hAnsi="Times New Roman" w:cs="Times New Roman"/>
          <w:lang w:val="en-US"/>
        </w:rPr>
        <w:t xml:space="preserve"> Most of the surfers was classified as </w:t>
      </w:r>
      <w:proofErr w:type="spellStart"/>
      <w:r w:rsidRPr="003805B7">
        <w:rPr>
          <w:rFonts w:ascii="Times New Roman" w:eastAsia="Times New Roman" w:hAnsi="Times New Roman" w:cs="Times New Roman"/>
          <w:lang w:val="en-US"/>
        </w:rPr>
        <w:t>eutrophic</w:t>
      </w:r>
      <w:proofErr w:type="spellEnd"/>
      <w:r w:rsidRPr="003805B7">
        <w:rPr>
          <w:rFonts w:ascii="Times New Roman" w:eastAsia="Times New Roman" w:hAnsi="Times New Roman" w:cs="Times New Roman"/>
          <w:lang w:val="en-US"/>
        </w:rPr>
        <w:t xml:space="preserve"> (73%), very active (60.6%), average practice time of 10.1 ± 1 years and not federal (74%). It was observed that 90.9% of participants reported injuries from the surf, and 44.9% of injuries affected the lower limbs and the majority reached the </w:t>
      </w:r>
      <w:proofErr w:type="spellStart"/>
      <w:r w:rsidRPr="003805B7">
        <w:rPr>
          <w:rFonts w:ascii="Times New Roman" w:eastAsia="Times New Roman" w:hAnsi="Times New Roman" w:cs="Times New Roman"/>
          <w:lang w:val="en-US"/>
        </w:rPr>
        <w:t>integumentary</w:t>
      </w:r>
      <w:proofErr w:type="spellEnd"/>
      <w:r w:rsidRPr="003805B7">
        <w:rPr>
          <w:rFonts w:ascii="Times New Roman" w:eastAsia="Times New Roman" w:hAnsi="Times New Roman" w:cs="Times New Roman"/>
          <w:lang w:val="en-US"/>
        </w:rPr>
        <w:t xml:space="preserve"> system (46.6%). The main mechanism of injury was collision with surfboard / seabed (40.4%). Further, it was found that surfers presented federated estimated average 58.4% higher than non-federated lesions (p=0.007). Surfers undergone previous surgery had estimated average of 56.9% more injuries than the others (p=.012). Furthermore, it was found that for each additional year of surf practice, the estimated average lesions increased by 2.5% (p=0.0118). </w:t>
      </w:r>
      <w:r w:rsidRPr="003805B7">
        <w:rPr>
          <w:rFonts w:ascii="Times New Roman" w:eastAsia="Times New Roman" w:hAnsi="Times New Roman" w:cs="Times New Roman"/>
          <w:b/>
          <w:lang w:val="en-US"/>
        </w:rPr>
        <w:t>Conclusion:</w:t>
      </w:r>
      <w:r w:rsidRPr="003805B7">
        <w:rPr>
          <w:rFonts w:ascii="Times New Roman" w:eastAsia="Times New Roman" w:hAnsi="Times New Roman" w:cs="Times New Roman"/>
          <w:lang w:val="en-US"/>
        </w:rPr>
        <w:t xml:space="preserve"> The average estimated surfers injuries increased with the increase in practice time, performance of previous surgery and to be federated.</w:t>
      </w:r>
    </w:p>
    <w:p w:rsidR="00790835" w:rsidRPr="003805B7" w:rsidRDefault="005F3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rPr>
      </w:pPr>
      <w:r w:rsidRPr="003805B7">
        <w:rPr>
          <w:rFonts w:ascii="Times New Roman" w:eastAsia="Times New Roman" w:hAnsi="Times New Roman" w:cs="Times New Roman"/>
          <w:b/>
          <w:lang w:val="en-US"/>
        </w:rPr>
        <w:t>Keywords</w:t>
      </w:r>
      <w:r w:rsidRPr="003805B7">
        <w:rPr>
          <w:rFonts w:ascii="Times New Roman" w:eastAsia="Times New Roman" w:hAnsi="Times New Roman" w:cs="Times New Roman"/>
          <w:lang w:val="en-US"/>
        </w:rPr>
        <w:t xml:space="preserve">: athletic injuries, prevalence, sports medicine. </w:t>
      </w:r>
    </w:p>
    <w:p w:rsidR="00790835" w:rsidRPr="003805B7" w:rsidRDefault="00790835">
      <w:pPr>
        <w:spacing w:after="0" w:line="360" w:lineRule="auto"/>
        <w:jc w:val="both"/>
        <w:rPr>
          <w:rFonts w:ascii="Times New Roman" w:eastAsia="Times New Roman" w:hAnsi="Times New Roman" w:cs="Times New Roman"/>
          <w:sz w:val="24"/>
          <w:szCs w:val="24"/>
          <w:lang w:val="en-US"/>
        </w:rPr>
      </w:pPr>
    </w:p>
    <w:p w:rsidR="00790835" w:rsidRPr="003805B7" w:rsidRDefault="00790835">
      <w:pPr>
        <w:spacing w:after="0" w:line="360" w:lineRule="auto"/>
        <w:jc w:val="both"/>
        <w:rPr>
          <w:rFonts w:ascii="Times New Roman" w:eastAsia="Times New Roman" w:hAnsi="Times New Roman" w:cs="Times New Roman"/>
          <w:b/>
          <w:sz w:val="24"/>
          <w:szCs w:val="24"/>
          <w:lang w:val="en-US"/>
        </w:rPr>
      </w:pPr>
    </w:p>
    <w:p w:rsidR="00790835" w:rsidRPr="003805B7" w:rsidRDefault="00790835">
      <w:pPr>
        <w:spacing w:after="0" w:line="360" w:lineRule="auto"/>
        <w:jc w:val="both"/>
        <w:rPr>
          <w:rFonts w:ascii="Times New Roman" w:eastAsia="Times New Roman" w:hAnsi="Times New Roman" w:cs="Times New Roman"/>
          <w:b/>
          <w:sz w:val="24"/>
          <w:szCs w:val="24"/>
          <w:lang w:val="en-US"/>
        </w:rPr>
      </w:pP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rsidR="00790835" w:rsidRDefault="005F381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últimos anos têm aumentado o número de praticantes de</w:t>
      </w:r>
      <w:r>
        <w:rPr>
          <w:rFonts w:ascii="Times New Roman" w:eastAsia="Times New Roman" w:hAnsi="Times New Roman" w:cs="Times New Roman"/>
          <w:i/>
          <w:sz w:val="24"/>
          <w:szCs w:val="24"/>
        </w:rPr>
        <w:t xml:space="preserve"> surf</w:t>
      </w:r>
      <w:r>
        <w:rPr>
          <w:rFonts w:ascii="Times New Roman" w:eastAsia="Times New Roman" w:hAnsi="Times New Roman" w:cs="Times New Roman"/>
          <w:sz w:val="24"/>
          <w:szCs w:val="24"/>
        </w:rPr>
        <w:t xml:space="preserve">, tornando-se um esporte popular no mundo todo (1, 2, 3). De acordo com a </w:t>
      </w:r>
      <w:proofErr w:type="spellStart"/>
      <w:r>
        <w:rPr>
          <w:rFonts w:ascii="Times New Roman" w:eastAsia="Times New Roman" w:hAnsi="Times New Roman" w:cs="Times New Roman"/>
          <w:i/>
          <w:sz w:val="24"/>
          <w:szCs w:val="24"/>
        </w:rPr>
        <w:t>International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Surfing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Association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estima-se que no planeta existam aproximadamente 35 milhões de surfistas(4). No Brasil a estimativa é que 1,3% da população entre 14 e 75 anos de idade pratica a modalidade, ou seja, cerca de 1,9 milhões de surfistas (5). No entanto, apesar de se tornar bastante popular, a literatura científica sobre a modalidade ainda é escassa (1), especialmente no que tange a prevalência de lesões (6, 7, 8).</w:t>
      </w:r>
    </w:p>
    <w:p w:rsidR="00790835" w:rsidRDefault="005F381C">
      <w:pPr>
        <w:spacing w:after="0" w:line="360" w:lineRule="auto"/>
        <w:ind w:firstLine="708"/>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O desenvolvimento de pranchas e quilhas com melhor hidrodinâmica, propiciam manobras cada vez mais velozes e complexas, acompanhadas por maior demanda física, fisiológica e técnica; as quais podem ter contribuído para o aumento da incidência de lesões em surfistas (7, 8).</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lesões mais comuns no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são as contusões e ferimentos por corte, seguido de entorses, estiramentos musculares, </w:t>
      </w:r>
      <w:commentRangeStart w:id="1"/>
      <w:r>
        <w:rPr>
          <w:rFonts w:ascii="Times New Roman" w:eastAsia="Times New Roman" w:hAnsi="Times New Roman" w:cs="Times New Roman"/>
          <w:sz w:val="24"/>
          <w:szCs w:val="24"/>
        </w:rPr>
        <w:t>queimaduras</w:t>
      </w:r>
      <w:commentRangeEnd w:id="1"/>
      <w:r>
        <w:commentReference w:id="1"/>
      </w:r>
      <w:r>
        <w:rPr>
          <w:rFonts w:ascii="Times New Roman" w:eastAsia="Times New Roman" w:hAnsi="Times New Roman" w:cs="Times New Roman"/>
          <w:sz w:val="24"/>
          <w:szCs w:val="24"/>
        </w:rPr>
        <w:t xml:space="preserve"> e fraturas. Além disso, estudos apontam que no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a maior parte das lesões, é de natureza traumática, e são principalmente decorrentes ao choque do surfista com a própria prancha ou com o fundo do mar, seguidas da execução de manobras sem êxito (7, 9).</w:t>
      </w:r>
    </w:p>
    <w:p w:rsidR="00790835" w:rsidRPr="00665E11" w:rsidRDefault="005F381C">
      <w:pPr>
        <w:spacing w:after="0" w:line="360" w:lineRule="auto"/>
        <w:ind w:firstLine="709"/>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Em estudo com surfistas do litoral paranaense verificou-se que o tipo de lesão mais frequente foi a contusão em membros inferiores, decorrente do contato com a prancha, na categoria </w:t>
      </w:r>
      <w:proofErr w:type="spellStart"/>
      <w:r>
        <w:rPr>
          <w:rFonts w:ascii="Times New Roman" w:eastAsia="Times New Roman" w:hAnsi="Times New Roman" w:cs="Times New Roman"/>
          <w:sz w:val="24"/>
          <w:szCs w:val="24"/>
        </w:rPr>
        <w:t>recreacional</w:t>
      </w:r>
      <w:proofErr w:type="spellEnd"/>
      <w:r>
        <w:rPr>
          <w:rFonts w:ascii="Times New Roman" w:eastAsia="Times New Roman" w:hAnsi="Times New Roman" w:cs="Times New Roman"/>
          <w:sz w:val="24"/>
          <w:szCs w:val="24"/>
        </w:rPr>
        <w:t xml:space="preserve"> (10). No entanto, não foi investigado o nível de atividade física dos surfistas nem a influência do tempo de prática de </w:t>
      </w:r>
      <w:r>
        <w:rPr>
          <w:rFonts w:ascii="Times New Roman" w:eastAsia="Times New Roman" w:hAnsi="Times New Roman" w:cs="Times New Roman"/>
          <w:i/>
          <w:sz w:val="24"/>
          <w:szCs w:val="24"/>
        </w:rPr>
        <w:t xml:space="preserve">surf </w:t>
      </w:r>
      <w:r>
        <w:rPr>
          <w:rFonts w:ascii="Times New Roman" w:eastAsia="Times New Roman" w:hAnsi="Times New Roman" w:cs="Times New Roman"/>
          <w:sz w:val="24"/>
          <w:szCs w:val="24"/>
        </w:rPr>
        <w:t xml:space="preserve">sobre a prevalência das lesões. Portanto, </w:t>
      </w:r>
      <w:commentRangeStart w:id="2"/>
      <w:r>
        <w:rPr>
          <w:rFonts w:ascii="Times New Roman" w:eastAsia="Times New Roman" w:hAnsi="Times New Roman" w:cs="Times New Roman"/>
          <w:sz w:val="24"/>
          <w:szCs w:val="24"/>
        </w:rPr>
        <w:t xml:space="preserve">o objetivo do presente estudo foi analisar o nível de atividade física e a influência do tempo de prática, estar </w:t>
      </w:r>
      <w:commentRangeStart w:id="3"/>
      <w:r>
        <w:rPr>
          <w:rFonts w:ascii="Times New Roman" w:eastAsia="Times New Roman" w:hAnsi="Times New Roman" w:cs="Times New Roman"/>
          <w:sz w:val="24"/>
          <w:szCs w:val="24"/>
        </w:rPr>
        <w:t>federado</w:t>
      </w:r>
      <w:commentRangeEnd w:id="3"/>
      <w:r>
        <w:commentReference w:id="3"/>
      </w:r>
      <w:r>
        <w:rPr>
          <w:rFonts w:ascii="Times New Roman" w:eastAsia="Times New Roman" w:hAnsi="Times New Roman" w:cs="Times New Roman"/>
          <w:sz w:val="24"/>
          <w:szCs w:val="24"/>
        </w:rPr>
        <w:t xml:space="preserve"> e ter sido submetido à cirurgia prévia, sobre o perfil e a prevalência de lesões decorrentes do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w:t>
      </w:r>
      <w:commentRangeEnd w:id="2"/>
      <w:r>
        <w:commentReference w:id="2"/>
      </w:r>
      <w:r w:rsidR="00665E11">
        <w:rPr>
          <w:rFonts w:ascii="Times New Roman" w:eastAsia="Times New Roman" w:hAnsi="Times New Roman" w:cs="Times New Roman"/>
          <w:sz w:val="24"/>
          <w:szCs w:val="24"/>
        </w:rPr>
        <w:t xml:space="preserve"> </w:t>
      </w:r>
      <w:r w:rsidR="00665E11" w:rsidRPr="00665E11">
        <w:rPr>
          <w:rFonts w:ascii="Times New Roman" w:eastAsia="Times New Roman" w:hAnsi="Times New Roman" w:cs="Times New Roman"/>
          <w:color w:val="FF0000"/>
          <w:sz w:val="24"/>
          <w:szCs w:val="24"/>
        </w:rPr>
        <w:t xml:space="preserve">Talvez seja melhor alterar o português para: </w:t>
      </w:r>
      <w:r w:rsidR="00665E11" w:rsidRPr="00665E11">
        <w:rPr>
          <w:rFonts w:ascii="Times New Roman" w:eastAsia="Times New Roman" w:hAnsi="Times New Roman" w:cs="Times New Roman"/>
          <w:color w:val="00B050"/>
          <w:sz w:val="24"/>
          <w:szCs w:val="24"/>
        </w:rPr>
        <w:t xml:space="preserve">o objetivo do presente estudo foi analisar </w:t>
      </w:r>
      <w:r w:rsidR="00665E11">
        <w:rPr>
          <w:rFonts w:ascii="Times New Roman" w:eastAsia="Times New Roman" w:hAnsi="Times New Roman" w:cs="Times New Roman"/>
          <w:color w:val="00B050"/>
          <w:sz w:val="24"/>
          <w:szCs w:val="24"/>
        </w:rPr>
        <w:t xml:space="preserve">se </w:t>
      </w:r>
      <w:r w:rsidR="00665E11" w:rsidRPr="00665E11">
        <w:rPr>
          <w:rFonts w:ascii="Times New Roman" w:eastAsia="Times New Roman" w:hAnsi="Times New Roman" w:cs="Times New Roman"/>
          <w:color w:val="00B050"/>
          <w:sz w:val="24"/>
          <w:szCs w:val="24"/>
        </w:rPr>
        <w:t>o nível de a</w:t>
      </w:r>
      <w:r w:rsidR="00665E11">
        <w:rPr>
          <w:rFonts w:ascii="Times New Roman" w:eastAsia="Times New Roman" w:hAnsi="Times New Roman" w:cs="Times New Roman"/>
          <w:color w:val="00B050"/>
          <w:sz w:val="24"/>
          <w:szCs w:val="24"/>
        </w:rPr>
        <w:t xml:space="preserve">tividade física, </w:t>
      </w:r>
      <w:r w:rsidR="00665E11" w:rsidRPr="00665E11">
        <w:rPr>
          <w:rFonts w:ascii="Times New Roman" w:eastAsia="Times New Roman" w:hAnsi="Times New Roman" w:cs="Times New Roman"/>
          <w:color w:val="00B050"/>
          <w:sz w:val="24"/>
          <w:szCs w:val="24"/>
        </w:rPr>
        <w:t xml:space="preserve">o tempo de prática, estar </w:t>
      </w:r>
      <w:commentRangeStart w:id="4"/>
      <w:r w:rsidR="00665E11" w:rsidRPr="00665E11">
        <w:rPr>
          <w:rFonts w:ascii="Times New Roman" w:eastAsia="Times New Roman" w:hAnsi="Times New Roman" w:cs="Times New Roman"/>
          <w:color w:val="00B050"/>
          <w:sz w:val="24"/>
          <w:szCs w:val="24"/>
        </w:rPr>
        <w:t>federado</w:t>
      </w:r>
      <w:commentRangeEnd w:id="4"/>
      <w:r w:rsidR="00665E11" w:rsidRPr="00665E11">
        <w:rPr>
          <w:color w:val="00B050"/>
        </w:rPr>
        <w:commentReference w:id="4"/>
      </w:r>
      <w:r w:rsidR="00665E11" w:rsidRPr="00665E11">
        <w:rPr>
          <w:rFonts w:ascii="Times New Roman" w:eastAsia="Times New Roman" w:hAnsi="Times New Roman" w:cs="Times New Roman"/>
          <w:color w:val="00B050"/>
          <w:sz w:val="24"/>
          <w:szCs w:val="24"/>
        </w:rPr>
        <w:t xml:space="preserve"> e ter sido sub</w:t>
      </w:r>
      <w:r w:rsidR="00665E11">
        <w:rPr>
          <w:rFonts w:ascii="Times New Roman" w:eastAsia="Times New Roman" w:hAnsi="Times New Roman" w:cs="Times New Roman"/>
          <w:color w:val="00B050"/>
          <w:sz w:val="24"/>
          <w:szCs w:val="24"/>
        </w:rPr>
        <w:t xml:space="preserve">metido à cirurgia prévia, influencia </w:t>
      </w:r>
      <w:r w:rsidR="00665E11" w:rsidRPr="00665E11">
        <w:rPr>
          <w:rFonts w:ascii="Times New Roman" w:eastAsia="Times New Roman" w:hAnsi="Times New Roman" w:cs="Times New Roman"/>
          <w:color w:val="00B050"/>
          <w:sz w:val="24"/>
          <w:szCs w:val="24"/>
        </w:rPr>
        <w:t xml:space="preserve">o perfil e a prevalência de lesões decorrentes do </w:t>
      </w:r>
      <w:r w:rsidR="00665E11" w:rsidRPr="00665E11">
        <w:rPr>
          <w:rFonts w:ascii="Times New Roman" w:eastAsia="Times New Roman" w:hAnsi="Times New Roman" w:cs="Times New Roman"/>
          <w:i/>
          <w:color w:val="00B050"/>
          <w:sz w:val="24"/>
          <w:szCs w:val="24"/>
        </w:rPr>
        <w:t>surf</w:t>
      </w:r>
    </w:p>
    <w:p w:rsidR="00790835" w:rsidRDefault="00790835">
      <w:pPr>
        <w:spacing w:after="0" w:line="360" w:lineRule="auto"/>
        <w:ind w:firstLine="709"/>
        <w:jc w:val="both"/>
        <w:rPr>
          <w:rFonts w:ascii="Times New Roman" w:eastAsia="Times New Roman" w:hAnsi="Times New Roman" w:cs="Times New Roman"/>
          <w:sz w:val="24"/>
          <w:szCs w:val="24"/>
        </w:rPr>
      </w:pP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E MÉTODOS</w:t>
      </w:r>
    </w:p>
    <w:p w:rsidR="00790835" w:rsidRDefault="005F381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um estudo analítico observacional de corte transversal (13), aprovado pelo Comitê de Ética em pesquisa do Setor de Ciências da Saúde da Universidade Federal do Paraná (Parecer 335.941),</w:t>
      </w:r>
      <w:commentRangeStart w:id="5"/>
      <w:r>
        <w:rPr>
          <w:rFonts w:ascii="Times New Roman" w:eastAsia="Times New Roman" w:hAnsi="Times New Roman" w:cs="Times New Roman"/>
          <w:sz w:val="24"/>
          <w:szCs w:val="24"/>
        </w:rPr>
        <w:t xml:space="preserve"> seguiu</w:t>
      </w:r>
      <w:commentRangeEnd w:id="5"/>
      <w:r>
        <w:commentReference w:id="5"/>
      </w:r>
      <w:r>
        <w:rPr>
          <w:rFonts w:ascii="Times New Roman" w:eastAsia="Times New Roman" w:hAnsi="Times New Roman" w:cs="Times New Roman"/>
          <w:sz w:val="24"/>
          <w:szCs w:val="24"/>
        </w:rPr>
        <w:t xml:space="preserve"> a Resolução 466/12 do Conselho Nacional de Saúde e foi inscrito no</w:t>
      </w:r>
      <w:r>
        <w:rPr>
          <w:rFonts w:ascii="Times New Roman" w:eastAsia="Times New Roman" w:hAnsi="Times New Roman" w:cs="Times New Roman"/>
          <w:sz w:val="24"/>
          <w:szCs w:val="24"/>
          <w:highlight w:val="white"/>
        </w:rPr>
        <w:t xml:space="preserve"> Registro Brasileiro de Ensaios Clínicos</w:t>
      </w:r>
      <w:r>
        <w:rPr>
          <w:rFonts w:ascii="Times New Roman" w:eastAsia="Times New Roman" w:hAnsi="Times New Roman" w:cs="Times New Roman"/>
          <w:sz w:val="24"/>
          <w:szCs w:val="24"/>
        </w:rPr>
        <w:t xml:space="preserve"> (RBR-752vkn). Todos os participantes foram informados dos procedimentos e deram o seu consentimento informado por escrito. </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o cálculo amostral, assumiu-se a proporção de surfistas em 1,47% (7, 10) (2.803.770) do total da população brasileira (190.732.694), segundo dados Censo/IBGE 2010. Foi utilizada a fórmula (1), com intervalo de confiança de 95% e erro amostral de 3%:</w:t>
      </w:r>
    </w:p>
    <w:p w:rsidR="00790835" w:rsidRDefault="005F381C">
      <w:pPr>
        <w:spacing w:after="0" w:line="360" w:lineRule="auto"/>
        <w:ind w:firstLine="851"/>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 =   </w:t>
      </w:r>
      <w:r>
        <w:rPr>
          <w:rFonts w:ascii="Times New Roman" w:eastAsia="Times New Roman" w:hAnsi="Times New Roman" w:cs="Times New Roman"/>
          <w:sz w:val="24"/>
          <w:szCs w:val="24"/>
          <w:u w:val="single"/>
        </w:rPr>
        <w:t>z</w:t>
      </w:r>
      <w:r>
        <w:rPr>
          <w:rFonts w:ascii="Times New Roman" w:eastAsia="Times New Roman" w:hAnsi="Times New Roman" w:cs="Times New Roman"/>
          <w:sz w:val="24"/>
          <w:szCs w:val="24"/>
          <w:u w:val="single"/>
          <w:vertAlign w:val="superscript"/>
        </w:rPr>
        <w:t>2</w:t>
      </w:r>
      <w:r>
        <w:rPr>
          <w:rFonts w:ascii="Times New Roman" w:eastAsia="Times New Roman" w:hAnsi="Times New Roman" w:cs="Times New Roman"/>
          <w:sz w:val="24"/>
          <w:szCs w:val="24"/>
          <w:u w:val="single"/>
          <w:vertAlign w:val="subscript"/>
        </w:rPr>
        <w:t>α/2</w:t>
      </w:r>
      <w:r>
        <w:rPr>
          <w:rFonts w:ascii="Times New Roman" w:eastAsia="Times New Roman" w:hAnsi="Times New Roman" w:cs="Times New Roman"/>
          <w:sz w:val="24"/>
          <w:szCs w:val="24"/>
          <w:u w:val="single"/>
        </w:rPr>
        <w:t xml:space="preserve">  *  N*   P * (1 - P)</w:t>
      </w:r>
    </w:p>
    <w:p w:rsidR="00790835" w:rsidRDefault="005F381C">
      <w:pPr>
        <w:spacing w:after="0" w:line="36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(N-1) + z</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α/2 </w:t>
      </w:r>
      <w:r>
        <w:rPr>
          <w:rFonts w:ascii="Times New Roman" w:eastAsia="Times New Roman" w:hAnsi="Times New Roman" w:cs="Times New Roman"/>
          <w:sz w:val="24"/>
          <w:szCs w:val="24"/>
        </w:rPr>
        <w:t>* (1- P)                                  (1)</w:t>
      </w:r>
    </w:p>
    <w:p w:rsidR="00790835" w:rsidRDefault="005F381C">
      <w:pPr>
        <w:tabs>
          <w:tab w:val="left" w:pos="14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Onde: n - tamanho da amostra a ser calculada; z</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α/2</w:t>
      </w:r>
      <w:r>
        <w:rPr>
          <w:rFonts w:ascii="Times New Roman" w:eastAsia="Times New Roman" w:hAnsi="Times New Roman" w:cs="Times New Roman"/>
          <w:sz w:val="24"/>
          <w:szCs w:val="24"/>
        </w:rPr>
        <w:t xml:space="preserve"> - valor crítico para o grau de confiança desejado; N - tamanho populacional; P - proporção populacional de indivíduos praticantes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no Brasil; ε</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erro amostral.</w:t>
      </w:r>
    </w:p>
    <w:p w:rsidR="00790835" w:rsidRDefault="005F381C">
      <w:pPr>
        <w:spacing w:after="0" w:line="360" w:lineRule="auto"/>
        <w:ind w:firstLine="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Assumindo tais parâmetros, o resultado foi de 62 surfistas. Desta forma, foram selecionados 66</w:t>
      </w:r>
      <w:r>
        <w:rPr>
          <w:rFonts w:ascii="Times New Roman" w:eastAsia="Times New Roman" w:hAnsi="Times New Roman" w:cs="Times New Roman"/>
          <w:color w:val="70AD47"/>
          <w:sz w:val="24"/>
          <w:szCs w:val="24"/>
        </w:rPr>
        <w:t xml:space="preserve"> </w:t>
      </w:r>
      <w:r>
        <w:rPr>
          <w:rFonts w:ascii="Times New Roman" w:eastAsia="Times New Roman" w:hAnsi="Times New Roman" w:cs="Times New Roman"/>
          <w:sz w:val="24"/>
          <w:szCs w:val="24"/>
        </w:rPr>
        <w:t xml:space="preserve">surfistas do litoral do Paraná, praticantes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há pelo menos 6 meses, de ambos os sexos, com idade entre 18 e 42 anos. Os critérios de exclusão foram comorbidades neurológicas e vasculares periféricas.</w:t>
      </w:r>
    </w:p>
    <w:p w:rsidR="00790835" w:rsidRDefault="005F38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Avaliação antropométrica</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avaliação antropométrica foi obtida pela aferição da massa corporal (Kg) em balança digital Magna® e da estatura (cm) por meio de uma </w:t>
      </w:r>
      <w:commentRangeStart w:id="6"/>
      <w:r>
        <w:rPr>
          <w:rFonts w:ascii="Times New Roman" w:eastAsia="Times New Roman" w:hAnsi="Times New Roman" w:cs="Times New Roman"/>
          <w:sz w:val="24"/>
          <w:szCs w:val="24"/>
        </w:rPr>
        <w:t>fita milimétrica</w:t>
      </w:r>
      <w:commentRangeEnd w:id="6"/>
      <w:r>
        <w:commentReference w:id="6"/>
      </w:r>
      <w:r>
        <w:rPr>
          <w:rFonts w:ascii="Times New Roman" w:eastAsia="Times New Roman" w:hAnsi="Times New Roman" w:cs="Times New Roman"/>
          <w:sz w:val="24"/>
          <w:szCs w:val="24"/>
        </w:rPr>
        <w:t xml:space="preserve"> fixada na parede, com extensão de 2 metros</w:t>
      </w:r>
      <w:r>
        <w:rPr>
          <w:rFonts w:ascii="Times New Roman" w:eastAsia="Times New Roman" w:hAnsi="Times New Roman" w:cs="Times New Roman"/>
          <w:color w:val="008000"/>
          <w:sz w:val="24"/>
          <w:szCs w:val="24"/>
        </w:rPr>
        <w:t xml:space="preserve">. </w:t>
      </w:r>
      <w:r>
        <w:rPr>
          <w:rFonts w:ascii="Times New Roman" w:eastAsia="Times New Roman" w:hAnsi="Times New Roman" w:cs="Times New Roman"/>
          <w:sz w:val="24"/>
          <w:szCs w:val="24"/>
        </w:rPr>
        <w:t xml:space="preserve">O índice de massa corporal (IMC) foi obtido pela divisão da massa corporal pelo quadrado da estatura (Kg/m²) e classificado conforme o Ministério da Saúde (12) em baixo peso (menor que 18,5 Kg/m²), </w:t>
      </w:r>
      <w:proofErr w:type="spellStart"/>
      <w:r>
        <w:rPr>
          <w:rFonts w:ascii="Times New Roman" w:eastAsia="Times New Roman" w:hAnsi="Times New Roman" w:cs="Times New Roman"/>
          <w:sz w:val="24"/>
          <w:szCs w:val="24"/>
        </w:rPr>
        <w:t>eutrófico</w:t>
      </w:r>
      <w:proofErr w:type="spellEnd"/>
      <w:r>
        <w:rPr>
          <w:rFonts w:ascii="Times New Roman" w:eastAsia="Times New Roman" w:hAnsi="Times New Roman" w:cs="Times New Roman"/>
          <w:sz w:val="24"/>
          <w:szCs w:val="24"/>
        </w:rPr>
        <w:t xml:space="preserve"> (18,5 a 24,9Kg/m²), sobrepeso (25 a 29,9Kg/m²) e obeso (maior que 30,0Kg/m²). </w:t>
      </w: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Nível de atividade física (IPAQ– </w:t>
      </w:r>
      <w:proofErr w:type="spellStart"/>
      <w:r>
        <w:rPr>
          <w:rFonts w:ascii="Times New Roman" w:eastAsia="Times New Roman" w:hAnsi="Times New Roman" w:cs="Times New Roman"/>
          <w:b/>
          <w:i/>
          <w:sz w:val="24"/>
          <w:szCs w:val="24"/>
        </w:rPr>
        <w:t>International</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Physical</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Activity</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Questionnaire</w:t>
      </w:r>
      <w:proofErr w:type="spellEnd"/>
      <w:r>
        <w:rPr>
          <w:rFonts w:ascii="Times New Roman" w:eastAsia="Times New Roman" w:hAnsi="Times New Roman" w:cs="Times New Roman"/>
          <w:b/>
          <w:sz w:val="24"/>
          <w:szCs w:val="24"/>
        </w:rPr>
        <w:t xml:space="preserve"> - versão longa)</w:t>
      </w:r>
    </w:p>
    <w:p w:rsidR="00790835" w:rsidRDefault="005F381C">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nível de atividade física foi avaliado pelo IPAQ versão longa, por meio de entrevista pessoal, validado no Brasil por </w:t>
      </w:r>
      <w:proofErr w:type="spellStart"/>
      <w:r>
        <w:rPr>
          <w:rFonts w:ascii="Times New Roman" w:eastAsia="Times New Roman" w:hAnsi="Times New Roman" w:cs="Times New Roman"/>
          <w:sz w:val="24"/>
          <w:szCs w:val="24"/>
        </w:rPr>
        <w:t>Matsudo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(13). O instrumento avaliou a intensidade da atividade (caminhada, atividade moderada e atividade vigorosa) e o tempo </w:t>
      </w:r>
      <w:r w:rsidR="00050E6C" w:rsidRPr="00050E6C">
        <w:rPr>
          <w:rFonts w:ascii="Times New Roman" w:eastAsia="Times New Roman" w:hAnsi="Times New Roman" w:cs="Times New Roman"/>
          <w:color w:val="00B0F0"/>
          <w:sz w:val="24"/>
          <w:szCs w:val="24"/>
        </w:rPr>
        <w:t xml:space="preserve">total </w:t>
      </w:r>
      <w:r>
        <w:rPr>
          <w:rFonts w:ascii="Times New Roman" w:eastAsia="Times New Roman" w:hAnsi="Times New Roman" w:cs="Times New Roman"/>
          <w:sz w:val="24"/>
          <w:szCs w:val="24"/>
        </w:rPr>
        <w:t xml:space="preserve">gasto ao realizá-las na semana que precedeu a avaliação, com questões referentes às atividades no trabalho, em casa, </w:t>
      </w:r>
      <w:commentRangeStart w:id="7"/>
      <w:r>
        <w:rPr>
          <w:rFonts w:ascii="Times New Roman" w:eastAsia="Times New Roman" w:hAnsi="Times New Roman" w:cs="Times New Roman"/>
          <w:sz w:val="24"/>
          <w:szCs w:val="24"/>
        </w:rPr>
        <w:t>como meio de transporte</w:t>
      </w:r>
      <w:commentRangeEnd w:id="7"/>
      <w:r>
        <w:commentReference w:id="7"/>
      </w:r>
      <w:r>
        <w:rPr>
          <w:rFonts w:ascii="Times New Roman" w:eastAsia="Times New Roman" w:hAnsi="Times New Roman" w:cs="Times New Roman"/>
          <w:sz w:val="24"/>
          <w:szCs w:val="24"/>
        </w:rPr>
        <w:t xml:space="preserve">, </w:t>
      </w:r>
      <w:commentRangeStart w:id="8"/>
      <w:r>
        <w:rPr>
          <w:rFonts w:ascii="Times New Roman" w:eastAsia="Times New Roman" w:hAnsi="Times New Roman" w:cs="Times New Roman"/>
          <w:sz w:val="24"/>
          <w:szCs w:val="24"/>
        </w:rPr>
        <w:t>lazer</w:t>
      </w:r>
      <w:commentRangeEnd w:id="8"/>
      <w:r>
        <w:commentReference w:id="8"/>
      </w:r>
      <w:r>
        <w:rPr>
          <w:rFonts w:ascii="Times New Roman" w:eastAsia="Times New Roman" w:hAnsi="Times New Roman" w:cs="Times New Roman"/>
          <w:sz w:val="24"/>
          <w:szCs w:val="24"/>
        </w:rPr>
        <w:t xml:space="preserve"> e </w:t>
      </w:r>
      <w:commentRangeStart w:id="9"/>
      <w:r>
        <w:rPr>
          <w:rFonts w:ascii="Times New Roman" w:eastAsia="Times New Roman" w:hAnsi="Times New Roman" w:cs="Times New Roman"/>
          <w:sz w:val="24"/>
          <w:szCs w:val="24"/>
        </w:rPr>
        <w:t>tempo sentado</w:t>
      </w:r>
      <w:commentRangeEnd w:id="9"/>
      <w:r>
        <w:commentReference w:id="9"/>
      </w:r>
      <w:r>
        <w:rPr>
          <w:rFonts w:ascii="Times New Roman" w:eastAsia="Times New Roman" w:hAnsi="Times New Roman" w:cs="Times New Roman"/>
          <w:sz w:val="24"/>
          <w:szCs w:val="24"/>
        </w:rPr>
        <w:t xml:space="preserve"> (14). Os resultados obtidos foram calculados em minutos por semana, seguindo as recomendações de procedimento propostas pelo IPAQ </w:t>
      </w:r>
      <w:r>
        <w:rPr>
          <w:rFonts w:ascii="Times New Roman" w:eastAsia="Times New Roman" w:hAnsi="Times New Roman" w:cs="Times New Roman"/>
          <w:i/>
          <w:sz w:val="24"/>
          <w:szCs w:val="24"/>
        </w:rPr>
        <w:t xml:space="preserve">Core </w:t>
      </w:r>
      <w:proofErr w:type="spellStart"/>
      <w:r>
        <w:rPr>
          <w:rFonts w:ascii="Times New Roman" w:eastAsia="Times New Roman" w:hAnsi="Times New Roman" w:cs="Times New Roman"/>
          <w:i/>
          <w:sz w:val="24"/>
          <w:szCs w:val="24"/>
        </w:rPr>
        <w:t>Group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(15). Assim, os indivíduos foram classificados, de acordo com os critérios de frequência e duração em: sedentários, insuficientemente ativos, ativos e muito ativos.</w:t>
      </w: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Índice de prática de </w:t>
      </w:r>
      <w:r>
        <w:rPr>
          <w:rFonts w:ascii="Times New Roman" w:eastAsia="Times New Roman" w:hAnsi="Times New Roman" w:cs="Times New Roman"/>
          <w:b/>
          <w:i/>
          <w:sz w:val="24"/>
          <w:szCs w:val="24"/>
        </w:rPr>
        <w:t>surf</w:t>
      </w:r>
    </w:p>
    <w:p w:rsidR="00790835" w:rsidRDefault="005F381C">
      <w:pPr>
        <w:spacing w:after="0" w:line="360" w:lineRule="auto"/>
        <w:ind w:firstLine="708"/>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Cada participante foi entrevistado e relatou sua categoria no </w:t>
      </w:r>
      <w:r>
        <w:rPr>
          <w:rFonts w:ascii="Times New Roman" w:eastAsia="Times New Roman" w:hAnsi="Times New Roman" w:cs="Times New Roman"/>
          <w:i/>
          <w:sz w:val="24"/>
          <w:szCs w:val="24"/>
        </w:rPr>
        <w:t xml:space="preserve">surf </w:t>
      </w:r>
      <w:r>
        <w:rPr>
          <w:rFonts w:ascii="Times New Roman" w:eastAsia="Times New Roman" w:hAnsi="Times New Roman" w:cs="Times New Roman"/>
          <w:sz w:val="24"/>
          <w:szCs w:val="24"/>
        </w:rPr>
        <w:t xml:space="preserve">(amador, </w:t>
      </w:r>
      <w:proofErr w:type="spellStart"/>
      <w:r>
        <w:rPr>
          <w:rFonts w:ascii="Times New Roman" w:eastAsia="Times New Roman" w:hAnsi="Times New Roman" w:cs="Times New Roman"/>
          <w:sz w:val="24"/>
          <w:szCs w:val="24"/>
        </w:rPr>
        <w:t>recreacional</w:t>
      </w:r>
      <w:proofErr w:type="spellEnd"/>
      <w:r>
        <w:rPr>
          <w:rFonts w:ascii="Times New Roman" w:eastAsia="Times New Roman" w:hAnsi="Times New Roman" w:cs="Times New Roman"/>
          <w:sz w:val="24"/>
          <w:szCs w:val="24"/>
        </w:rPr>
        <w:t xml:space="preserve"> ou profissional), o tempo de prática do esporte (em anos), a frequência semanal (número de dias) e a quantidade de horas diárias de prática. Para as análises, foi determinado o índice de </w:t>
      </w:r>
      <w:r>
        <w:rPr>
          <w:rFonts w:ascii="Times New Roman" w:eastAsia="Times New Roman" w:hAnsi="Times New Roman" w:cs="Times New Roman"/>
          <w:sz w:val="24"/>
          <w:szCs w:val="24"/>
        </w:rPr>
        <w:lastRenderedPageBreak/>
        <w:t xml:space="preserve">prática de </w:t>
      </w:r>
      <w:r>
        <w:rPr>
          <w:rFonts w:ascii="Times New Roman" w:eastAsia="Times New Roman" w:hAnsi="Times New Roman" w:cs="Times New Roman"/>
          <w:i/>
          <w:sz w:val="24"/>
          <w:szCs w:val="24"/>
        </w:rPr>
        <w:t xml:space="preserve">surf </w:t>
      </w:r>
      <w:r>
        <w:rPr>
          <w:rFonts w:ascii="Times New Roman" w:eastAsia="Times New Roman" w:hAnsi="Times New Roman" w:cs="Times New Roman"/>
          <w:sz w:val="24"/>
          <w:szCs w:val="24"/>
        </w:rPr>
        <w:t xml:space="preserve">por meio da seguinte equação: Índice de prática de surf é igual ao número de horas de prática por dia, multiplicada pelo número de dias que pratica o esporte na semana, multiplicada pelo número de semanas no ano, multiplicada pelo número de anos de prática. O resultado permitiu classificar os participantes do estudo de acordo com o tempo de prática na modalidade: pouca prática (2999 horas/semana/ano), prática moderada (entre 3000 a 5999 horas/semana/ano) e prática intensa (acima de 6000 horas/semana/ano). </w:t>
      </w: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Inquérito de morbidade referida (IMR)</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Questionário elaborado baseado no inquérito descrito por </w:t>
      </w:r>
      <w:proofErr w:type="spellStart"/>
      <w:r>
        <w:rPr>
          <w:rFonts w:ascii="Times New Roman" w:eastAsia="Times New Roman" w:hAnsi="Times New Roman" w:cs="Times New Roman"/>
          <w:sz w:val="24"/>
          <w:szCs w:val="24"/>
        </w:rPr>
        <w:t>Hoshi</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(16) e modificado segundo a realidade da modalidade esportiva. Teve como objetivo reunir dados sobre o tipo de lesão, a região anatômica acometida, o momento em que o surfista sofreu a lesão e o mecanismo de lesão. Para a variável tipo de lesão causada pelo esporte, foram determinadas 6 categorias: tegumentar (laceração e queimadura por animal marinho), muscular (contusão e lesão muscular), óssea (fratura), articular (luxação), </w:t>
      </w:r>
      <w:proofErr w:type="spellStart"/>
      <w:r>
        <w:rPr>
          <w:rFonts w:ascii="Times New Roman" w:eastAsia="Times New Roman" w:hAnsi="Times New Roman" w:cs="Times New Roman"/>
          <w:sz w:val="24"/>
          <w:szCs w:val="24"/>
        </w:rPr>
        <w:t>ligamentar</w:t>
      </w:r>
      <w:proofErr w:type="spellEnd"/>
      <w:r>
        <w:rPr>
          <w:rFonts w:ascii="Times New Roman" w:eastAsia="Times New Roman" w:hAnsi="Times New Roman" w:cs="Times New Roman"/>
          <w:sz w:val="24"/>
          <w:szCs w:val="24"/>
        </w:rPr>
        <w:t xml:space="preserve"> (entorse ou lesão </w:t>
      </w:r>
      <w:proofErr w:type="spellStart"/>
      <w:r>
        <w:rPr>
          <w:rFonts w:ascii="Times New Roman" w:eastAsia="Times New Roman" w:hAnsi="Times New Roman" w:cs="Times New Roman"/>
          <w:sz w:val="24"/>
          <w:szCs w:val="24"/>
        </w:rPr>
        <w:t>ligamentar</w:t>
      </w:r>
      <w:proofErr w:type="spellEnd"/>
      <w:r>
        <w:rPr>
          <w:rFonts w:ascii="Times New Roman" w:eastAsia="Times New Roman" w:hAnsi="Times New Roman" w:cs="Times New Roman"/>
          <w:sz w:val="24"/>
          <w:szCs w:val="24"/>
        </w:rPr>
        <w:t xml:space="preserve">), e outras. A região anatômica acometida foi categorizada em 4 segmentos: cabeça, membros superiores, membros inferiores e tronco. O momento em que o surfista sofreu esta lesão foi dividido como: durante o treinamento ou durante a competição. Os mecanismos que promoveram a lesão foram categorizados em 4 tipos: remar e furar a onda; queda da prancha, choque com o fundo do mar e choque com a prancha; lesão por animal (caravela e água viva); e manobras. O IMR foi respondido por meio de entrevista, onde o participante deveria recordar todas as lesões sofridas durante a prática do esporte, levando-se em consideração todos os anos de sua prática. </w:t>
      </w: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Análises dos resultados</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análise estatística procedeu-se com a utilização do software R. Em sua totalidade, os dados foram submetidos ao teste de </w:t>
      </w:r>
      <w:proofErr w:type="spellStart"/>
      <w:r>
        <w:rPr>
          <w:rFonts w:ascii="Times New Roman" w:eastAsia="Times New Roman" w:hAnsi="Times New Roman" w:cs="Times New Roman"/>
          <w:sz w:val="24"/>
          <w:szCs w:val="24"/>
        </w:rPr>
        <w:t>Kolmogorov-Smirnov</w:t>
      </w:r>
      <w:proofErr w:type="spellEnd"/>
      <w:r>
        <w:rPr>
          <w:rFonts w:ascii="Times New Roman" w:eastAsia="Times New Roman" w:hAnsi="Times New Roman" w:cs="Times New Roman"/>
          <w:sz w:val="24"/>
          <w:szCs w:val="24"/>
        </w:rPr>
        <w:t xml:space="preserve"> para testar a </w:t>
      </w:r>
      <w:commentRangeStart w:id="10"/>
      <w:r>
        <w:rPr>
          <w:rFonts w:ascii="Times New Roman" w:eastAsia="Times New Roman" w:hAnsi="Times New Roman" w:cs="Times New Roman"/>
          <w:sz w:val="24"/>
          <w:szCs w:val="24"/>
        </w:rPr>
        <w:t>normalidade de distribuição</w:t>
      </w:r>
      <w:commentRangeEnd w:id="10"/>
      <w:r>
        <w:commentReference w:id="10"/>
      </w:r>
      <w:r>
        <w:rPr>
          <w:rFonts w:ascii="Times New Roman" w:eastAsia="Times New Roman" w:hAnsi="Times New Roman" w:cs="Times New Roman"/>
          <w:sz w:val="24"/>
          <w:szCs w:val="24"/>
        </w:rPr>
        <w:t xml:space="preserve">. As variáveis nominais e/ou ordinais foram descritas em frequência absoluta e percentual, já as variáveis numéricas foram descritas em média e erro padrão da média (EPM). Com o objetivo de avaliar quais variáveis exercem influência significativa na média de lesões dos surfistas foi ajustado um modelo </w:t>
      </w:r>
      <w:proofErr w:type="spellStart"/>
      <w:r>
        <w:rPr>
          <w:rFonts w:ascii="Times New Roman" w:eastAsia="Times New Roman" w:hAnsi="Times New Roman" w:cs="Times New Roman"/>
          <w:sz w:val="24"/>
          <w:szCs w:val="24"/>
        </w:rPr>
        <w:t>log-linear</w:t>
      </w:r>
      <w:proofErr w:type="spellEnd"/>
      <w:r>
        <w:rPr>
          <w:rFonts w:ascii="Times New Roman" w:eastAsia="Times New Roman" w:hAnsi="Times New Roman" w:cs="Times New Roman"/>
          <w:sz w:val="24"/>
          <w:szCs w:val="24"/>
        </w:rPr>
        <w:t xml:space="preserve"> de Poisson (17). O nível de significância foi fixado em p&lt;0,05.</w:t>
      </w:r>
    </w:p>
    <w:p w:rsidR="00790835" w:rsidRDefault="00790835">
      <w:pPr>
        <w:spacing w:after="0" w:line="360" w:lineRule="auto"/>
        <w:ind w:firstLine="708"/>
        <w:jc w:val="both"/>
        <w:rPr>
          <w:rFonts w:ascii="Times New Roman" w:eastAsia="Times New Roman" w:hAnsi="Times New Roman" w:cs="Times New Roman"/>
          <w:sz w:val="24"/>
          <w:szCs w:val="24"/>
        </w:rPr>
      </w:pPr>
    </w:p>
    <w:p w:rsidR="00790835" w:rsidRDefault="005F38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w:t>
      </w:r>
    </w:p>
    <w:p w:rsidR="00790835" w:rsidRDefault="005F381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amostra foi constituída de 66 surfistas, </w:t>
      </w:r>
      <w:proofErr w:type="spellStart"/>
      <w:r>
        <w:rPr>
          <w:rFonts w:ascii="Times New Roman" w:eastAsia="Times New Roman" w:hAnsi="Times New Roman" w:cs="Times New Roman"/>
          <w:sz w:val="24"/>
          <w:szCs w:val="24"/>
        </w:rPr>
        <w:t>eutróficos</w:t>
      </w:r>
      <w:proofErr w:type="spellEnd"/>
      <w:r>
        <w:rPr>
          <w:rFonts w:ascii="Times New Roman" w:eastAsia="Times New Roman" w:hAnsi="Times New Roman" w:cs="Times New Roman"/>
          <w:sz w:val="24"/>
          <w:szCs w:val="24"/>
        </w:rPr>
        <w:t xml:space="preserve"> (73%), com predomínio de tempo de prática entre 0-10anos (56%); com frequência semanal de 3,5±0,2 dias/semana. </w:t>
      </w:r>
      <w:commentRangeStart w:id="11"/>
      <w:r>
        <w:rPr>
          <w:rFonts w:ascii="Times New Roman" w:eastAsia="Times New Roman" w:hAnsi="Times New Roman" w:cs="Times New Roman"/>
          <w:sz w:val="24"/>
          <w:szCs w:val="24"/>
        </w:rPr>
        <w:t xml:space="preserve">Além disso, a maior parte dos surfistas (52%) apresentou índice de prática classificado como “pouca </w:t>
      </w:r>
      <w:r>
        <w:rPr>
          <w:rFonts w:ascii="Times New Roman" w:eastAsia="Times New Roman" w:hAnsi="Times New Roman" w:cs="Times New Roman"/>
          <w:sz w:val="24"/>
          <w:szCs w:val="24"/>
        </w:rPr>
        <w:lastRenderedPageBreak/>
        <w:t xml:space="preserve">prática”, na categoria </w:t>
      </w:r>
      <w:proofErr w:type="spellStart"/>
      <w:r>
        <w:rPr>
          <w:rFonts w:ascii="Times New Roman" w:eastAsia="Times New Roman" w:hAnsi="Times New Roman" w:cs="Times New Roman"/>
          <w:sz w:val="24"/>
          <w:szCs w:val="24"/>
        </w:rPr>
        <w:t>recreacional</w:t>
      </w:r>
      <w:proofErr w:type="spellEnd"/>
      <w:r>
        <w:rPr>
          <w:rFonts w:ascii="Times New Roman" w:eastAsia="Times New Roman" w:hAnsi="Times New Roman" w:cs="Times New Roman"/>
          <w:sz w:val="24"/>
          <w:szCs w:val="24"/>
        </w:rPr>
        <w:t xml:space="preserve"> (65%) e não federados (74%).</w:t>
      </w:r>
      <w:commentRangeEnd w:id="11"/>
      <w:r>
        <w:commentReference w:id="11"/>
      </w:r>
      <w:r>
        <w:rPr>
          <w:rFonts w:ascii="Times New Roman" w:eastAsia="Times New Roman" w:hAnsi="Times New Roman" w:cs="Times New Roman"/>
          <w:sz w:val="24"/>
          <w:szCs w:val="24"/>
        </w:rPr>
        <w:t xml:space="preserve"> As características demográficas, antropométricas e físicas estão descritas na Tabela 1.</w:t>
      </w:r>
    </w:p>
    <w:p w:rsidR="00790835" w:rsidRDefault="00790835">
      <w:pPr>
        <w:spacing w:after="0" w:line="360" w:lineRule="auto"/>
        <w:jc w:val="both"/>
        <w:rPr>
          <w:rFonts w:ascii="Times New Roman" w:eastAsia="Times New Roman" w:hAnsi="Times New Roman" w:cs="Times New Roman"/>
          <w:sz w:val="24"/>
          <w:szCs w:val="24"/>
        </w:rPr>
      </w:pPr>
    </w:p>
    <w:p w:rsidR="00790835" w:rsidRDefault="005F3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Tabela 1</w:t>
      </w:r>
      <w:r>
        <w:rPr>
          <w:rFonts w:ascii="Times New Roman" w:eastAsia="Times New Roman" w:hAnsi="Times New Roman" w:cs="Times New Roman"/>
          <w:sz w:val="24"/>
          <w:szCs w:val="24"/>
        </w:rPr>
        <w:t>. Características demográficas, antropométricas e físicas dos participantes (n=66).</w:t>
      </w:r>
    </w:p>
    <w:tbl>
      <w:tblPr>
        <w:tblStyle w:val="a"/>
        <w:tblW w:w="7429" w:type="dxa"/>
        <w:jc w:val="center"/>
        <w:tblInd w:w="0" w:type="dxa"/>
        <w:tblBorders>
          <w:top w:val="single" w:sz="8" w:space="0" w:color="000000"/>
          <w:bottom w:val="single" w:sz="8" w:space="0" w:color="000000"/>
        </w:tblBorders>
        <w:tblLayout w:type="fixed"/>
        <w:tblLook w:val="0400"/>
      </w:tblPr>
      <w:tblGrid>
        <w:gridCol w:w="4593"/>
        <w:gridCol w:w="653"/>
        <w:gridCol w:w="2183"/>
      </w:tblGrid>
      <w:tr w:rsidR="00790835">
        <w:trPr>
          <w:jc w:val="center"/>
        </w:trPr>
        <w:tc>
          <w:tcPr>
            <w:tcW w:w="4593" w:type="dxa"/>
            <w:tcBorders>
              <w:top w:val="single" w:sz="4" w:space="0" w:color="000000"/>
              <w:bottom w:val="single" w:sz="4" w:space="0" w:color="000000"/>
            </w:tcBorders>
            <w:shd w:val="clear" w:color="auto" w:fill="FFFFFF"/>
          </w:tcPr>
          <w:p w:rsidR="00790835" w:rsidRDefault="005F381C">
            <w:pPr>
              <w:spacing w:after="0" w:line="240" w:lineRule="auto"/>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Características</w:t>
            </w:r>
          </w:p>
        </w:tc>
        <w:tc>
          <w:tcPr>
            <w:tcW w:w="2836" w:type="dxa"/>
            <w:gridSpan w:val="2"/>
            <w:tcBorders>
              <w:top w:val="single" w:sz="4" w:space="0" w:color="000000"/>
              <w:bottom w:val="single" w:sz="4" w:space="0" w:color="000000"/>
            </w:tcBorders>
            <w:shd w:val="clear" w:color="auto" w:fill="FFFFFF"/>
          </w:tcPr>
          <w:p w:rsidR="00790835" w:rsidRDefault="005F381C">
            <w:pPr>
              <w:spacing w:after="0" w:line="240" w:lineRule="auto"/>
              <w:ind w:right="-288"/>
              <w:jc w:val="center"/>
              <w:rPr>
                <w:rFonts w:ascii="Times New Roman" w:eastAsia="Times New Roman" w:hAnsi="Times New Roman" w:cs="Times New Roman"/>
                <w:color w:val="FFC000"/>
                <w:sz w:val="24"/>
                <w:szCs w:val="24"/>
              </w:rPr>
            </w:pPr>
            <w:r>
              <w:rPr>
                <w:rFonts w:ascii="Times New Roman" w:eastAsia="Times New Roman" w:hAnsi="Times New Roman" w:cs="Times New Roman"/>
                <w:b/>
                <w:sz w:val="24"/>
                <w:szCs w:val="24"/>
              </w:rPr>
              <w:t xml:space="preserve"> Média ± EPM (%)</w:t>
            </w:r>
          </w:p>
        </w:tc>
      </w:tr>
      <w:tr w:rsidR="00790835">
        <w:trPr>
          <w:jc w:val="center"/>
        </w:trPr>
        <w:tc>
          <w:tcPr>
            <w:tcW w:w="5246" w:type="dxa"/>
            <w:gridSpan w:val="2"/>
            <w:tcBorders>
              <w:top w:val="single" w:sz="4" w:space="0" w:color="000000"/>
              <w:bottom w:val="nil"/>
            </w:tcBorders>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Idade (anos, média ± EPM)</w:t>
            </w:r>
          </w:p>
        </w:tc>
        <w:tc>
          <w:tcPr>
            <w:tcW w:w="2183" w:type="dxa"/>
            <w:tcBorders>
              <w:top w:val="single" w:sz="4" w:space="0" w:color="000000"/>
              <w:bottom w:val="nil"/>
            </w:tcBorders>
            <w:shd w:val="clear" w:color="auto" w:fill="FFFFFF"/>
          </w:tcPr>
          <w:p w:rsidR="00790835" w:rsidRDefault="005F381C">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26,16 ± 0,72</w:t>
            </w:r>
          </w:p>
        </w:tc>
      </w:tr>
      <w:tr w:rsidR="00790835">
        <w:trPr>
          <w:jc w:val="center"/>
        </w:trPr>
        <w:tc>
          <w:tcPr>
            <w:tcW w:w="5246" w:type="dxa"/>
            <w:gridSpan w:val="2"/>
            <w:tcBorders>
              <w:top w:val="nil"/>
            </w:tcBorders>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 de Prática</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a 5 anos</w:t>
            </w:r>
          </w:p>
        </w:tc>
        <w:tc>
          <w:tcPr>
            <w:tcW w:w="2183" w:type="dxa"/>
            <w:tcBorders>
              <w:top w:val="nil"/>
            </w:tcBorders>
            <w:shd w:val="clear" w:color="auto" w:fill="FFFFFF"/>
          </w:tcPr>
          <w:p w:rsidR="00790835" w:rsidRDefault="005F381C">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10,12 ± 1</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(33)</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5 a 10 anos</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(23)</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Acima de 10 anos</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Frequência semanal (dias/semana)</w:t>
            </w:r>
          </w:p>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Quantidade de horas diárias</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(44)</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 0,2</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 0,15</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Índice de prática do </w:t>
            </w:r>
            <w:r>
              <w:rPr>
                <w:rFonts w:ascii="Times New Roman" w:eastAsia="Times New Roman" w:hAnsi="Times New Roman" w:cs="Times New Roman"/>
                <w:i/>
                <w:sz w:val="24"/>
                <w:szCs w:val="24"/>
              </w:rPr>
              <w:t>surf (</w:t>
            </w:r>
            <w:r>
              <w:rPr>
                <w:rFonts w:ascii="Times New Roman" w:eastAsia="Times New Roman" w:hAnsi="Times New Roman" w:cs="Times New Roman"/>
                <w:sz w:val="24"/>
                <w:szCs w:val="24"/>
              </w:rPr>
              <w:t>horas/semana/ano)</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4998 ± 863</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Pouca prática</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(52)</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Prática moderada</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(18)</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Prática intensa</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(30)</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Categoria</w:t>
            </w:r>
          </w:p>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Amador</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Recreacional</w:t>
            </w:r>
            <w:proofErr w:type="spellEnd"/>
          </w:p>
        </w:tc>
        <w:tc>
          <w:tcPr>
            <w:tcW w:w="2183" w:type="dxa"/>
            <w:shd w:val="clear" w:color="auto" w:fill="FFFFFF"/>
          </w:tcPr>
          <w:p w:rsidR="00790835" w:rsidRDefault="00790835">
            <w:pPr>
              <w:spacing w:after="0" w:line="240" w:lineRule="auto"/>
              <w:rPr>
                <w:rFonts w:ascii="Times New Roman" w:eastAsia="Times New Roman" w:hAnsi="Times New Roman" w:cs="Times New Roman"/>
                <w:sz w:val="24"/>
                <w:szCs w:val="24"/>
              </w:rPr>
            </w:pP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(23)</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(65)</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Profissional</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(12)</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Federado</w:t>
            </w:r>
          </w:p>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Sim</w:t>
            </w:r>
          </w:p>
          <w:p w:rsidR="00790835" w:rsidRDefault="005F38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Não</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Classificação do IMC</w:t>
            </w:r>
          </w:p>
        </w:tc>
        <w:tc>
          <w:tcPr>
            <w:tcW w:w="2183" w:type="dxa"/>
            <w:shd w:val="clear" w:color="auto" w:fill="FFFFFF"/>
          </w:tcPr>
          <w:p w:rsidR="00790835" w:rsidRDefault="00790835">
            <w:pPr>
              <w:spacing w:after="0" w:line="240" w:lineRule="auto"/>
              <w:rPr>
                <w:rFonts w:ascii="Times New Roman" w:eastAsia="Times New Roman" w:hAnsi="Times New Roman" w:cs="Times New Roman"/>
                <w:sz w:val="24"/>
                <w:szCs w:val="24"/>
              </w:rPr>
            </w:pP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(26)</w:t>
            </w:r>
          </w:p>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(74)</w:t>
            </w:r>
          </w:p>
          <w:p w:rsidR="00790835" w:rsidRDefault="00790835">
            <w:pPr>
              <w:spacing w:after="0" w:line="240" w:lineRule="auto"/>
              <w:rPr>
                <w:rFonts w:ascii="Times New Roman" w:eastAsia="Times New Roman" w:hAnsi="Times New Roman" w:cs="Times New Roman"/>
                <w:sz w:val="24"/>
                <w:szCs w:val="24"/>
              </w:rPr>
            </w:pP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Baixo peso</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(6)</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Eutrófico</w:t>
            </w:r>
            <w:proofErr w:type="spellEnd"/>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(73)</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Sobrepeso</w:t>
            </w:r>
          </w:p>
        </w:tc>
        <w:tc>
          <w:tcPr>
            <w:tcW w:w="2183" w:type="dxa"/>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(20)</w:t>
            </w:r>
          </w:p>
        </w:tc>
      </w:tr>
      <w:tr w:rsidR="00790835">
        <w:trPr>
          <w:jc w:val="center"/>
        </w:trPr>
        <w:tc>
          <w:tcPr>
            <w:tcW w:w="5246" w:type="dxa"/>
            <w:gridSpan w:val="2"/>
            <w:shd w:val="clear" w:color="auto" w:fill="FFFFFF"/>
          </w:tcPr>
          <w:p w:rsidR="00790835" w:rsidRDefault="005F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Obeso</w:t>
            </w:r>
          </w:p>
        </w:tc>
        <w:tc>
          <w:tcPr>
            <w:tcW w:w="2183" w:type="dxa"/>
            <w:shd w:val="clear" w:color="auto" w:fill="FFFFFF"/>
          </w:tcPr>
          <w:p w:rsidR="00790835" w:rsidRDefault="005F381C">
            <w:pPr>
              <w:spacing w:after="0" w:line="240" w:lineRule="auto"/>
              <w:ind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p>
        </w:tc>
      </w:tr>
    </w:tbl>
    <w:p w:rsidR="00790835" w:rsidRDefault="005F38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EPM - erro padrão da média. Os resultados são frequência absoluta e relativa (%).</w:t>
      </w:r>
    </w:p>
    <w:p w:rsidR="00790835" w:rsidRDefault="00790835">
      <w:pPr>
        <w:spacing w:after="0" w:line="360" w:lineRule="auto"/>
        <w:ind w:firstLine="708"/>
        <w:jc w:val="both"/>
        <w:rPr>
          <w:rFonts w:ascii="Times New Roman" w:eastAsia="Times New Roman" w:hAnsi="Times New Roman" w:cs="Times New Roman"/>
          <w:sz w:val="24"/>
          <w:szCs w:val="24"/>
        </w:rPr>
      </w:pP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Tabela 2 pode-se observar os resultados referentes ao Questionário Internacional de Atividade física - IPAQ, onde a maioria dos surfistas foi classificada como muito ativa (40%) seguidos de ativos (36,4%), sendo que apenas 1,5% foram classificados como insuficientemente ativos.</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análise dos resultados obtidos com o Inquérito de Morbidade Referida, em relação às lesões causadas pela prática do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mostrou a ocorrência de pelo menos algum tipo de lesão ao longo da carreira esportiva em 60 surfistas (90,9%). Destes, 14 participantes (23,3%) relatam ter sofrido apenas uma lesão, 11 (18,3%) duas lesões, 15 (25%) três lesões, 10 (16,6%) quatro lesões, 5 (8,3%) cinco lesões, 2 (3,3%) seis lesões, um (1,6%) sete lesões e 1 (1,6%) sofreu 8 lesões, totalizando 100% das lesões. Sendo assim, ficou registrada a ocorrência de 178 lesões entre os 66 participantes do estudo. De acordo com a Tabela 3, dentre os locais mais acometidos, levando-se em consideração o tipo de lesão, foi observado </w:t>
      </w:r>
      <w:r>
        <w:rPr>
          <w:rFonts w:ascii="Times New Roman" w:eastAsia="Times New Roman" w:hAnsi="Times New Roman" w:cs="Times New Roman"/>
          <w:sz w:val="24"/>
          <w:szCs w:val="24"/>
        </w:rPr>
        <w:lastRenderedPageBreak/>
        <w:t xml:space="preserve">que 44,9% (n=80) das lesões acometeram os membros inferiores, 20,2% (n=36) os membros superiores, 18,5% (n=33) a cabeça e 16,3% (n=29) o tronco. É possível perceber também que a maioria das lesões ocorreu no sistema tegumentar, representando 46,4% dos acometimentos, seguidos por 28,1% de lesões musculares, 14,6% </w:t>
      </w:r>
      <w:proofErr w:type="spellStart"/>
      <w:r>
        <w:rPr>
          <w:rFonts w:ascii="Times New Roman" w:eastAsia="Times New Roman" w:hAnsi="Times New Roman" w:cs="Times New Roman"/>
          <w:sz w:val="24"/>
          <w:szCs w:val="24"/>
        </w:rPr>
        <w:t>ligamentares</w:t>
      </w:r>
      <w:proofErr w:type="spellEnd"/>
      <w:r>
        <w:rPr>
          <w:rFonts w:ascii="Times New Roman" w:eastAsia="Times New Roman" w:hAnsi="Times New Roman" w:cs="Times New Roman"/>
          <w:sz w:val="24"/>
          <w:szCs w:val="24"/>
        </w:rPr>
        <w:t>, restando apenas 3,4% para lesões articulares, 1,1% ósseas e 6,2% sem diagnóstico definido.</w:t>
      </w:r>
    </w:p>
    <w:p w:rsidR="00790835" w:rsidRDefault="00790835">
      <w:pPr>
        <w:spacing w:after="0" w:line="360" w:lineRule="auto"/>
        <w:jc w:val="both"/>
        <w:rPr>
          <w:rFonts w:ascii="Times New Roman" w:eastAsia="Times New Roman" w:hAnsi="Times New Roman" w:cs="Times New Roman"/>
          <w:sz w:val="24"/>
          <w:szCs w:val="24"/>
        </w:rPr>
      </w:pPr>
    </w:p>
    <w:p w:rsidR="00790835" w:rsidRDefault="005F381C">
      <w:pPr>
        <w:spacing w:after="0" w:line="360" w:lineRule="auto"/>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Tabela 2-</w:t>
      </w:r>
      <w:r>
        <w:rPr>
          <w:rFonts w:ascii="Times New Roman" w:eastAsia="Times New Roman" w:hAnsi="Times New Roman" w:cs="Times New Roman"/>
          <w:sz w:val="24"/>
          <w:szCs w:val="24"/>
        </w:rPr>
        <w:t xml:space="preserve"> Níveis de atividade física em minutos/semana dos participantes (n=66).</w:t>
      </w:r>
    </w:p>
    <w:tbl>
      <w:tblPr>
        <w:tblStyle w:val="a0"/>
        <w:tblW w:w="56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3"/>
        <w:gridCol w:w="2656"/>
      </w:tblGrid>
      <w:tr w:rsidR="00790835" w:rsidTr="00790835">
        <w:trPr>
          <w:cnfStyle w:val="100000000000"/>
          <w:trHeight w:val="160"/>
          <w:jc w:val="center"/>
        </w:trPr>
        <w:tc>
          <w:tcPr>
            <w:cnfStyle w:val="001000000000"/>
            <w:tcW w:w="3023" w:type="dxa"/>
            <w:shd w:val="clear" w:color="auto" w:fill="FFFFFF"/>
          </w:tcPr>
          <w:p w:rsidR="00790835" w:rsidRDefault="005F381C">
            <w:pPr>
              <w:contextualSpacing w:val="0"/>
              <w:jc w:val="center"/>
              <w:rPr>
                <w:sz w:val="24"/>
                <w:szCs w:val="24"/>
              </w:rPr>
            </w:pPr>
            <w:r>
              <w:rPr>
                <w:b w:val="0"/>
                <w:sz w:val="24"/>
                <w:szCs w:val="24"/>
              </w:rPr>
              <w:t>IPAQ</w:t>
            </w:r>
          </w:p>
        </w:tc>
        <w:tc>
          <w:tcPr>
            <w:tcW w:w="2656" w:type="dxa"/>
            <w:shd w:val="clear" w:color="auto" w:fill="FFFFFF"/>
          </w:tcPr>
          <w:p w:rsidR="00790835" w:rsidRDefault="005F381C">
            <w:pPr>
              <w:contextualSpacing w:val="0"/>
              <w:jc w:val="center"/>
              <w:cnfStyle w:val="100000000000"/>
              <w:rPr>
                <w:sz w:val="24"/>
                <w:szCs w:val="24"/>
              </w:rPr>
            </w:pPr>
            <w:r>
              <w:rPr>
                <w:b w:val="0"/>
                <w:sz w:val="24"/>
                <w:szCs w:val="24"/>
              </w:rPr>
              <w:t>Média ± EPM (%)</w:t>
            </w:r>
          </w:p>
        </w:tc>
      </w:tr>
      <w:tr w:rsidR="00790835" w:rsidTr="00790835">
        <w:trPr>
          <w:cnfStyle w:val="000000100000"/>
          <w:trHeight w:val="160"/>
          <w:jc w:val="center"/>
        </w:trPr>
        <w:tc>
          <w:tcPr>
            <w:cnfStyle w:val="001000000000"/>
            <w:tcW w:w="3023" w:type="dxa"/>
            <w:shd w:val="clear" w:color="auto" w:fill="FFFFFF"/>
          </w:tcPr>
          <w:p w:rsidR="00790835" w:rsidRDefault="005F381C">
            <w:pPr>
              <w:contextualSpacing w:val="0"/>
              <w:jc w:val="both"/>
            </w:pPr>
            <w:r>
              <w:t>Tipo de atividade</w:t>
            </w:r>
          </w:p>
        </w:tc>
        <w:tc>
          <w:tcPr>
            <w:tcW w:w="2656" w:type="dxa"/>
            <w:shd w:val="clear" w:color="auto" w:fill="FFFFFF"/>
          </w:tcPr>
          <w:p w:rsidR="00790835" w:rsidRDefault="005F381C">
            <w:pPr>
              <w:contextualSpacing w:val="0"/>
              <w:jc w:val="center"/>
              <w:cnfStyle w:val="000000100000"/>
              <w:rPr>
                <w:b/>
              </w:rPr>
            </w:pPr>
            <w:r>
              <w:t>1541,9 ± 148,3</w:t>
            </w: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Trabalho</w:t>
            </w:r>
          </w:p>
          <w:p w:rsidR="00790835" w:rsidRDefault="005F381C">
            <w:pPr>
              <w:contextualSpacing w:val="0"/>
              <w:jc w:val="both"/>
            </w:pPr>
            <w:r>
              <w:rPr>
                <w:b w:val="0"/>
              </w:rPr>
              <w:t xml:space="preserve">         Transporte</w:t>
            </w:r>
          </w:p>
        </w:tc>
        <w:tc>
          <w:tcPr>
            <w:tcW w:w="2656" w:type="dxa"/>
            <w:shd w:val="clear" w:color="auto" w:fill="FFFFFF"/>
          </w:tcPr>
          <w:p w:rsidR="00790835" w:rsidRDefault="005F381C">
            <w:pPr>
              <w:ind w:left="432" w:hanging="432"/>
              <w:contextualSpacing w:val="0"/>
              <w:jc w:val="center"/>
              <w:cnfStyle w:val="000000000000"/>
            </w:pPr>
            <w:r>
              <w:t>342,5 ± 97,5</w:t>
            </w:r>
          </w:p>
          <w:p w:rsidR="00790835" w:rsidRDefault="005F381C">
            <w:pPr>
              <w:contextualSpacing w:val="0"/>
              <w:jc w:val="center"/>
              <w:cnfStyle w:val="000000000000"/>
            </w:pPr>
            <w:r>
              <w:t>285,0 ± 38,2</w:t>
            </w:r>
          </w:p>
        </w:tc>
      </w:tr>
      <w:tr w:rsidR="00790835" w:rsidTr="00790835">
        <w:trPr>
          <w:cnfStyle w:val="000000100000"/>
          <w:jc w:val="center"/>
        </w:trPr>
        <w:tc>
          <w:tcPr>
            <w:cnfStyle w:val="001000000000"/>
            <w:tcW w:w="3023" w:type="dxa"/>
            <w:shd w:val="clear" w:color="auto" w:fill="FFFFFF"/>
          </w:tcPr>
          <w:p w:rsidR="00790835" w:rsidRDefault="005F381C">
            <w:pPr>
              <w:contextualSpacing w:val="0"/>
              <w:jc w:val="both"/>
            </w:pPr>
            <w:r>
              <w:rPr>
                <w:b w:val="0"/>
              </w:rPr>
              <w:t xml:space="preserve">         Casa</w:t>
            </w:r>
          </w:p>
        </w:tc>
        <w:tc>
          <w:tcPr>
            <w:tcW w:w="2656" w:type="dxa"/>
            <w:shd w:val="clear" w:color="auto" w:fill="FFFFFF"/>
          </w:tcPr>
          <w:p w:rsidR="00790835" w:rsidRDefault="005F381C">
            <w:pPr>
              <w:contextualSpacing w:val="0"/>
              <w:jc w:val="center"/>
              <w:cnfStyle w:val="000000100000"/>
            </w:pPr>
            <w:r>
              <w:t>238,2 ± 32,6</w:t>
            </w: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Lazer</w:t>
            </w:r>
          </w:p>
        </w:tc>
        <w:tc>
          <w:tcPr>
            <w:tcW w:w="2656" w:type="dxa"/>
            <w:shd w:val="clear" w:color="auto" w:fill="FFFFFF"/>
          </w:tcPr>
          <w:p w:rsidR="00790835" w:rsidRDefault="005F381C">
            <w:pPr>
              <w:contextualSpacing w:val="0"/>
              <w:jc w:val="center"/>
              <w:cnfStyle w:val="000000000000"/>
            </w:pPr>
            <w:r>
              <w:t>676,0 ± 67,8</w:t>
            </w:r>
          </w:p>
        </w:tc>
      </w:tr>
      <w:tr w:rsidR="00790835" w:rsidTr="00790835">
        <w:trPr>
          <w:cnfStyle w:val="000000100000"/>
          <w:jc w:val="center"/>
        </w:trPr>
        <w:tc>
          <w:tcPr>
            <w:cnfStyle w:val="001000000000"/>
            <w:tcW w:w="3023" w:type="dxa"/>
            <w:shd w:val="clear" w:color="auto" w:fill="FFFFFF"/>
          </w:tcPr>
          <w:p w:rsidR="00790835" w:rsidRDefault="005F381C">
            <w:pPr>
              <w:contextualSpacing w:val="0"/>
              <w:jc w:val="both"/>
            </w:pPr>
            <w:r>
              <w:t>Total por domínios</w:t>
            </w:r>
          </w:p>
        </w:tc>
        <w:tc>
          <w:tcPr>
            <w:tcW w:w="2656" w:type="dxa"/>
            <w:shd w:val="clear" w:color="auto" w:fill="FFFFFF"/>
          </w:tcPr>
          <w:p w:rsidR="00790835" w:rsidRDefault="005F381C">
            <w:pPr>
              <w:contextualSpacing w:val="0"/>
              <w:jc w:val="center"/>
              <w:cnfStyle w:val="000000100000"/>
            </w:pPr>
            <w:r>
              <w:t>1541,9 ± 148,3</w:t>
            </w: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Caminhada</w:t>
            </w:r>
          </w:p>
        </w:tc>
        <w:tc>
          <w:tcPr>
            <w:tcW w:w="2656" w:type="dxa"/>
            <w:shd w:val="clear" w:color="auto" w:fill="FFFFFF"/>
          </w:tcPr>
          <w:p w:rsidR="00790835" w:rsidRDefault="005F381C">
            <w:pPr>
              <w:contextualSpacing w:val="0"/>
              <w:jc w:val="center"/>
              <w:cnfStyle w:val="000000000000"/>
            </w:pPr>
            <w:r>
              <w:t>377,5 ± 62,8</w:t>
            </w:r>
          </w:p>
        </w:tc>
      </w:tr>
      <w:tr w:rsidR="00790835" w:rsidTr="00790835">
        <w:trPr>
          <w:cnfStyle w:val="000000100000"/>
          <w:jc w:val="center"/>
        </w:trPr>
        <w:tc>
          <w:tcPr>
            <w:cnfStyle w:val="001000000000"/>
            <w:tcW w:w="3023" w:type="dxa"/>
            <w:shd w:val="clear" w:color="auto" w:fill="FFFFFF"/>
          </w:tcPr>
          <w:p w:rsidR="00790835" w:rsidRDefault="005F381C">
            <w:pPr>
              <w:contextualSpacing w:val="0"/>
              <w:jc w:val="both"/>
            </w:pPr>
            <w:r>
              <w:rPr>
                <w:b w:val="0"/>
              </w:rPr>
              <w:t xml:space="preserve">         Moderado</w:t>
            </w:r>
          </w:p>
        </w:tc>
        <w:tc>
          <w:tcPr>
            <w:tcW w:w="2656" w:type="dxa"/>
            <w:shd w:val="clear" w:color="auto" w:fill="FFFFFF"/>
          </w:tcPr>
          <w:p w:rsidR="00790835" w:rsidRDefault="005F381C">
            <w:pPr>
              <w:contextualSpacing w:val="0"/>
              <w:jc w:val="center"/>
              <w:cnfStyle w:val="000000100000"/>
            </w:pPr>
            <w:r>
              <w:t>666,7 ± 63,5</w:t>
            </w: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Vigoroso</w:t>
            </w:r>
          </w:p>
        </w:tc>
        <w:tc>
          <w:tcPr>
            <w:tcW w:w="2656" w:type="dxa"/>
            <w:shd w:val="clear" w:color="auto" w:fill="FFFFFF"/>
          </w:tcPr>
          <w:p w:rsidR="00790835" w:rsidRDefault="005F381C">
            <w:pPr>
              <w:contextualSpacing w:val="0"/>
              <w:jc w:val="center"/>
              <w:cnfStyle w:val="000000000000"/>
            </w:pPr>
            <w:r>
              <w:t>497,7 ± 68,4</w:t>
            </w:r>
          </w:p>
        </w:tc>
      </w:tr>
      <w:tr w:rsidR="00790835" w:rsidTr="00790835">
        <w:trPr>
          <w:cnfStyle w:val="000000100000"/>
          <w:jc w:val="center"/>
        </w:trPr>
        <w:tc>
          <w:tcPr>
            <w:cnfStyle w:val="001000000000"/>
            <w:tcW w:w="3023" w:type="dxa"/>
            <w:shd w:val="clear" w:color="auto" w:fill="FFFFFF"/>
          </w:tcPr>
          <w:p w:rsidR="00790835" w:rsidRDefault="005F381C">
            <w:pPr>
              <w:contextualSpacing w:val="0"/>
              <w:jc w:val="both"/>
            </w:pPr>
            <w:r>
              <w:t>Classificação</w:t>
            </w:r>
          </w:p>
        </w:tc>
        <w:tc>
          <w:tcPr>
            <w:tcW w:w="2656" w:type="dxa"/>
            <w:shd w:val="clear" w:color="auto" w:fill="FFFFFF"/>
          </w:tcPr>
          <w:p w:rsidR="00790835" w:rsidRDefault="00790835">
            <w:pPr>
              <w:ind w:hanging="97"/>
              <w:contextualSpacing w:val="0"/>
              <w:jc w:val="center"/>
              <w:cnfStyle w:val="000000100000"/>
              <w:rPr>
                <w:b/>
              </w:rPr>
            </w:pP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Muito ativo</w:t>
            </w:r>
          </w:p>
        </w:tc>
        <w:tc>
          <w:tcPr>
            <w:tcW w:w="2656" w:type="dxa"/>
            <w:shd w:val="clear" w:color="auto" w:fill="FFFFFF"/>
          </w:tcPr>
          <w:p w:rsidR="00790835" w:rsidRDefault="005F381C">
            <w:pPr>
              <w:ind w:hanging="97"/>
              <w:contextualSpacing w:val="0"/>
              <w:jc w:val="center"/>
              <w:cnfStyle w:val="000000000000"/>
            </w:pPr>
            <w:r>
              <w:t>40 (60,6)</w:t>
            </w:r>
          </w:p>
        </w:tc>
      </w:tr>
      <w:tr w:rsidR="00790835" w:rsidTr="00790835">
        <w:trPr>
          <w:cnfStyle w:val="000000100000"/>
          <w:jc w:val="center"/>
        </w:trPr>
        <w:tc>
          <w:tcPr>
            <w:cnfStyle w:val="001000000000"/>
            <w:tcW w:w="3023" w:type="dxa"/>
            <w:shd w:val="clear" w:color="auto" w:fill="FFFFFF"/>
          </w:tcPr>
          <w:p w:rsidR="00790835" w:rsidRDefault="005F381C">
            <w:pPr>
              <w:contextualSpacing w:val="0"/>
              <w:jc w:val="both"/>
            </w:pPr>
            <w:r>
              <w:rPr>
                <w:b w:val="0"/>
              </w:rPr>
              <w:t xml:space="preserve">        Ativo</w:t>
            </w:r>
          </w:p>
        </w:tc>
        <w:tc>
          <w:tcPr>
            <w:tcW w:w="2656" w:type="dxa"/>
            <w:shd w:val="clear" w:color="auto" w:fill="FFFFFF"/>
          </w:tcPr>
          <w:p w:rsidR="00790835" w:rsidRDefault="005F381C">
            <w:pPr>
              <w:ind w:hanging="97"/>
              <w:contextualSpacing w:val="0"/>
              <w:jc w:val="center"/>
              <w:cnfStyle w:val="000000100000"/>
            </w:pPr>
            <w:r>
              <w:t>24 (36,4)</w:t>
            </w:r>
          </w:p>
        </w:tc>
      </w:tr>
      <w:tr w:rsidR="00790835" w:rsidTr="00790835">
        <w:trPr>
          <w:jc w:val="center"/>
        </w:trPr>
        <w:tc>
          <w:tcPr>
            <w:cnfStyle w:val="001000000000"/>
            <w:tcW w:w="3023" w:type="dxa"/>
            <w:shd w:val="clear" w:color="auto" w:fill="FFFFFF"/>
          </w:tcPr>
          <w:p w:rsidR="00790835" w:rsidRDefault="005F381C">
            <w:pPr>
              <w:contextualSpacing w:val="0"/>
              <w:jc w:val="both"/>
            </w:pPr>
            <w:r>
              <w:rPr>
                <w:b w:val="0"/>
              </w:rPr>
              <w:t xml:space="preserve">        Suficientemente ativo</w:t>
            </w:r>
          </w:p>
        </w:tc>
        <w:tc>
          <w:tcPr>
            <w:tcW w:w="2656" w:type="dxa"/>
            <w:shd w:val="clear" w:color="auto" w:fill="FFFFFF"/>
          </w:tcPr>
          <w:p w:rsidR="00790835" w:rsidRDefault="005F381C">
            <w:pPr>
              <w:ind w:hanging="97"/>
              <w:contextualSpacing w:val="0"/>
              <w:jc w:val="center"/>
              <w:cnfStyle w:val="000000000000"/>
            </w:pPr>
            <w:r>
              <w:t>1 (1,5)</w:t>
            </w:r>
          </w:p>
        </w:tc>
      </w:tr>
    </w:tbl>
    <w:p w:rsidR="00790835" w:rsidRDefault="005F38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Nota: EPM - erro padrão da média. Os resultados são frequência absoluta e relativa (%).</w:t>
      </w:r>
    </w:p>
    <w:p w:rsidR="00790835" w:rsidRDefault="00790835">
      <w:pPr>
        <w:spacing w:after="0" w:line="360" w:lineRule="auto"/>
        <w:jc w:val="both"/>
        <w:rPr>
          <w:rFonts w:ascii="Times New Roman" w:eastAsia="Times New Roman" w:hAnsi="Times New Roman" w:cs="Times New Roman"/>
          <w:sz w:val="24"/>
          <w:szCs w:val="24"/>
        </w:rPr>
      </w:pPr>
    </w:p>
    <w:p w:rsidR="00790835" w:rsidRDefault="005F38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Tabela 3-</w:t>
      </w:r>
      <w:r>
        <w:rPr>
          <w:rFonts w:ascii="Times New Roman" w:eastAsia="Times New Roman" w:hAnsi="Times New Roman" w:cs="Times New Roman"/>
          <w:sz w:val="24"/>
          <w:szCs w:val="24"/>
        </w:rPr>
        <w:t xml:space="preserve"> Distribuição absoluta e relativa do tipo de lesão por região anatômica de ocorrência</w:t>
      </w:r>
    </w:p>
    <w:tbl>
      <w:tblPr>
        <w:tblStyle w:val="a1"/>
        <w:tblW w:w="8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1381"/>
        <w:gridCol w:w="1156"/>
        <w:gridCol w:w="1173"/>
        <w:gridCol w:w="1201"/>
        <w:gridCol w:w="1962"/>
      </w:tblGrid>
      <w:tr w:rsidR="00790835" w:rsidTr="00790835">
        <w:trPr>
          <w:cnfStyle w:val="100000000000"/>
          <w:jc w:val="center"/>
        </w:trPr>
        <w:tc>
          <w:tcPr>
            <w:cnfStyle w:val="001000000000"/>
            <w:tcW w:w="1483" w:type="dxa"/>
            <w:shd w:val="clear" w:color="auto" w:fill="FFFFFF"/>
          </w:tcPr>
          <w:p w:rsidR="00790835" w:rsidRDefault="005F381C">
            <w:pPr>
              <w:tabs>
                <w:tab w:val="left" w:pos="1260"/>
              </w:tabs>
              <w:contextualSpacing w:val="0"/>
              <w:jc w:val="both"/>
            </w:pPr>
            <w:r>
              <w:rPr>
                <w:b w:val="0"/>
              </w:rPr>
              <w:tab/>
            </w:r>
          </w:p>
        </w:tc>
        <w:tc>
          <w:tcPr>
            <w:tcW w:w="1381" w:type="dxa"/>
            <w:shd w:val="clear" w:color="auto" w:fill="FFFFFF"/>
          </w:tcPr>
          <w:p w:rsidR="00790835" w:rsidRDefault="005F381C">
            <w:pPr>
              <w:ind w:right="164"/>
              <w:contextualSpacing w:val="0"/>
              <w:jc w:val="both"/>
              <w:cnfStyle w:val="100000000000"/>
            </w:pPr>
            <w:r>
              <w:t>Cabeça</w:t>
            </w:r>
          </w:p>
        </w:tc>
        <w:tc>
          <w:tcPr>
            <w:tcW w:w="1156" w:type="dxa"/>
            <w:shd w:val="clear" w:color="auto" w:fill="FFFFFF"/>
          </w:tcPr>
          <w:p w:rsidR="00790835" w:rsidRDefault="005F381C">
            <w:pPr>
              <w:contextualSpacing w:val="0"/>
              <w:jc w:val="both"/>
              <w:cnfStyle w:val="100000000000"/>
            </w:pPr>
            <w:r>
              <w:t>Tronco</w:t>
            </w:r>
          </w:p>
        </w:tc>
        <w:tc>
          <w:tcPr>
            <w:tcW w:w="1173" w:type="dxa"/>
            <w:shd w:val="clear" w:color="auto" w:fill="FFFFFF"/>
          </w:tcPr>
          <w:p w:rsidR="00790835" w:rsidRDefault="005F381C">
            <w:pPr>
              <w:ind w:firstLine="17"/>
              <w:contextualSpacing w:val="0"/>
              <w:jc w:val="both"/>
              <w:cnfStyle w:val="100000000000"/>
            </w:pPr>
            <w:r>
              <w:t>MMSS</w:t>
            </w:r>
          </w:p>
        </w:tc>
        <w:tc>
          <w:tcPr>
            <w:tcW w:w="1201" w:type="dxa"/>
            <w:shd w:val="clear" w:color="auto" w:fill="FFFFFF"/>
          </w:tcPr>
          <w:p w:rsidR="00790835" w:rsidRDefault="005F381C">
            <w:pPr>
              <w:ind w:hanging="15"/>
              <w:contextualSpacing w:val="0"/>
              <w:jc w:val="both"/>
              <w:cnfStyle w:val="100000000000"/>
            </w:pPr>
            <w:r>
              <w:t>MMII</w:t>
            </w:r>
          </w:p>
        </w:tc>
        <w:tc>
          <w:tcPr>
            <w:tcW w:w="1962" w:type="dxa"/>
            <w:shd w:val="clear" w:color="auto" w:fill="FFFFFF"/>
          </w:tcPr>
          <w:p w:rsidR="00790835" w:rsidRDefault="005F381C">
            <w:pPr>
              <w:ind w:right="707" w:hanging="43"/>
              <w:contextualSpacing w:val="0"/>
              <w:jc w:val="both"/>
              <w:cnfStyle w:val="100000000000"/>
            </w:pPr>
            <w:r>
              <w:t>Total</w:t>
            </w:r>
          </w:p>
        </w:tc>
      </w:tr>
      <w:tr w:rsidR="00790835" w:rsidTr="00790835">
        <w:trPr>
          <w:cnfStyle w:val="000000100000"/>
          <w:jc w:val="center"/>
        </w:trPr>
        <w:tc>
          <w:tcPr>
            <w:cnfStyle w:val="001000000000"/>
            <w:tcW w:w="1483" w:type="dxa"/>
            <w:shd w:val="clear" w:color="auto" w:fill="FFFFFF"/>
          </w:tcPr>
          <w:p w:rsidR="00790835" w:rsidRDefault="005F381C">
            <w:pPr>
              <w:contextualSpacing w:val="0"/>
              <w:jc w:val="both"/>
            </w:pPr>
            <w:r>
              <w:t>Tegumentar</w:t>
            </w:r>
          </w:p>
        </w:tc>
        <w:tc>
          <w:tcPr>
            <w:tcW w:w="1381" w:type="dxa"/>
            <w:shd w:val="clear" w:color="auto" w:fill="FFFFFF"/>
          </w:tcPr>
          <w:p w:rsidR="00790835" w:rsidRDefault="005F381C">
            <w:pPr>
              <w:ind w:right="164"/>
              <w:contextualSpacing w:val="0"/>
              <w:jc w:val="center"/>
              <w:cnfStyle w:val="000000100000"/>
            </w:pPr>
            <w:r>
              <w:t>20 (11,2)</w:t>
            </w:r>
          </w:p>
        </w:tc>
        <w:tc>
          <w:tcPr>
            <w:tcW w:w="1156" w:type="dxa"/>
            <w:shd w:val="clear" w:color="auto" w:fill="FFFFFF"/>
          </w:tcPr>
          <w:p w:rsidR="00790835" w:rsidRDefault="005F381C">
            <w:pPr>
              <w:contextualSpacing w:val="0"/>
              <w:jc w:val="center"/>
              <w:cnfStyle w:val="000000100000"/>
            </w:pPr>
            <w:r>
              <w:t>9 (5,1)</w:t>
            </w:r>
          </w:p>
        </w:tc>
        <w:tc>
          <w:tcPr>
            <w:tcW w:w="1173" w:type="dxa"/>
            <w:shd w:val="clear" w:color="auto" w:fill="FFFFFF"/>
          </w:tcPr>
          <w:p w:rsidR="00790835" w:rsidRDefault="005F381C">
            <w:pPr>
              <w:ind w:firstLine="17"/>
              <w:contextualSpacing w:val="0"/>
              <w:jc w:val="center"/>
              <w:cnfStyle w:val="000000100000"/>
            </w:pPr>
            <w:r>
              <w:t>12 (6,7)</w:t>
            </w:r>
          </w:p>
        </w:tc>
        <w:tc>
          <w:tcPr>
            <w:tcW w:w="1201" w:type="dxa"/>
            <w:shd w:val="clear" w:color="auto" w:fill="FFFFFF"/>
          </w:tcPr>
          <w:p w:rsidR="00790835" w:rsidRDefault="005F381C">
            <w:pPr>
              <w:ind w:hanging="15"/>
              <w:contextualSpacing w:val="0"/>
              <w:jc w:val="center"/>
              <w:cnfStyle w:val="000000100000"/>
            </w:pPr>
            <w:r>
              <w:t>42 (23,6)</w:t>
            </w:r>
          </w:p>
        </w:tc>
        <w:tc>
          <w:tcPr>
            <w:tcW w:w="1962" w:type="dxa"/>
            <w:shd w:val="clear" w:color="auto" w:fill="FFFFFF"/>
          </w:tcPr>
          <w:p w:rsidR="00790835" w:rsidRDefault="005F381C">
            <w:pPr>
              <w:ind w:left="82" w:right="707" w:hanging="43"/>
              <w:contextualSpacing w:val="0"/>
              <w:jc w:val="center"/>
              <w:cnfStyle w:val="000000100000"/>
              <w:rPr>
                <w:sz w:val="24"/>
                <w:szCs w:val="24"/>
              </w:rPr>
            </w:pPr>
            <w:r>
              <w:rPr>
                <w:sz w:val="24"/>
                <w:szCs w:val="24"/>
              </w:rPr>
              <w:t>83 (46,6)</w:t>
            </w:r>
          </w:p>
        </w:tc>
      </w:tr>
      <w:tr w:rsidR="00790835" w:rsidTr="00790835">
        <w:trPr>
          <w:jc w:val="center"/>
        </w:trPr>
        <w:tc>
          <w:tcPr>
            <w:cnfStyle w:val="001000000000"/>
            <w:tcW w:w="1483" w:type="dxa"/>
            <w:shd w:val="clear" w:color="auto" w:fill="FFFFFF"/>
          </w:tcPr>
          <w:p w:rsidR="00790835" w:rsidRDefault="005F381C">
            <w:pPr>
              <w:contextualSpacing w:val="0"/>
              <w:jc w:val="both"/>
            </w:pPr>
            <w:r>
              <w:t>Muscular</w:t>
            </w:r>
          </w:p>
        </w:tc>
        <w:tc>
          <w:tcPr>
            <w:tcW w:w="1381" w:type="dxa"/>
            <w:shd w:val="clear" w:color="auto" w:fill="FFFFFF"/>
          </w:tcPr>
          <w:p w:rsidR="00790835" w:rsidRDefault="005F381C">
            <w:pPr>
              <w:ind w:right="164"/>
              <w:contextualSpacing w:val="0"/>
              <w:jc w:val="center"/>
              <w:cnfStyle w:val="000000000000"/>
            </w:pPr>
            <w:r>
              <w:t>8 (4,5)</w:t>
            </w:r>
          </w:p>
        </w:tc>
        <w:tc>
          <w:tcPr>
            <w:tcW w:w="1156" w:type="dxa"/>
            <w:shd w:val="clear" w:color="auto" w:fill="FFFFFF"/>
          </w:tcPr>
          <w:p w:rsidR="00790835" w:rsidRDefault="005F381C">
            <w:pPr>
              <w:contextualSpacing w:val="0"/>
              <w:jc w:val="center"/>
              <w:cnfStyle w:val="000000000000"/>
            </w:pPr>
            <w:r>
              <w:t>14 (7,9)</w:t>
            </w:r>
          </w:p>
        </w:tc>
        <w:tc>
          <w:tcPr>
            <w:tcW w:w="1173" w:type="dxa"/>
            <w:shd w:val="clear" w:color="auto" w:fill="FFFFFF"/>
          </w:tcPr>
          <w:p w:rsidR="00790835" w:rsidRDefault="005F381C">
            <w:pPr>
              <w:ind w:firstLine="17"/>
              <w:contextualSpacing w:val="0"/>
              <w:jc w:val="center"/>
              <w:cnfStyle w:val="000000000000"/>
            </w:pPr>
            <w:r>
              <w:t>13 (7,3)</w:t>
            </w:r>
          </w:p>
        </w:tc>
        <w:tc>
          <w:tcPr>
            <w:tcW w:w="1201" w:type="dxa"/>
            <w:shd w:val="clear" w:color="auto" w:fill="FFFFFF"/>
          </w:tcPr>
          <w:p w:rsidR="00790835" w:rsidRDefault="005F381C">
            <w:pPr>
              <w:ind w:hanging="15"/>
              <w:contextualSpacing w:val="0"/>
              <w:jc w:val="center"/>
              <w:cnfStyle w:val="000000000000"/>
            </w:pPr>
            <w:r>
              <w:t>15 (8,4)</w:t>
            </w:r>
          </w:p>
        </w:tc>
        <w:tc>
          <w:tcPr>
            <w:tcW w:w="1962" w:type="dxa"/>
            <w:shd w:val="clear" w:color="auto" w:fill="FFFFFF"/>
          </w:tcPr>
          <w:p w:rsidR="00790835" w:rsidRDefault="005F381C">
            <w:pPr>
              <w:ind w:right="707" w:hanging="43"/>
              <w:contextualSpacing w:val="0"/>
              <w:jc w:val="center"/>
              <w:cnfStyle w:val="000000000000"/>
            </w:pPr>
            <w:r>
              <w:t>50 (28,1)</w:t>
            </w:r>
          </w:p>
        </w:tc>
      </w:tr>
      <w:tr w:rsidR="00790835" w:rsidTr="00790835">
        <w:trPr>
          <w:cnfStyle w:val="000000100000"/>
          <w:jc w:val="center"/>
        </w:trPr>
        <w:tc>
          <w:tcPr>
            <w:cnfStyle w:val="001000000000"/>
            <w:tcW w:w="1483" w:type="dxa"/>
            <w:shd w:val="clear" w:color="auto" w:fill="FFFFFF"/>
          </w:tcPr>
          <w:p w:rsidR="00790835" w:rsidRDefault="005F381C">
            <w:pPr>
              <w:contextualSpacing w:val="0"/>
              <w:jc w:val="both"/>
            </w:pPr>
            <w:r>
              <w:t>Óssea</w:t>
            </w:r>
          </w:p>
        </w:tc>
        <w:tc>
          <w:tcPr>
            <w:tcW w:w="1381" w:type="dxa"/>
            <w:shd w:val="clear" w:color="auto" w:fill="FFFFFF"/>
          </w:tcPr>
          <w:p w:rsidR="00790835" w:rsidRDefault="005F381C">
            <w:pPr>
              <w:ind w:right="164"/>
              <w:contextualSpacing w:val="0"/>
              <w:jc w:val="center"/>
              <w:cnfStyle w:val="000000100000"/>
            </w:pPr>
            <w:r>
              <w:t>1 (0,6)</w:t>
            </w:r>
          </w:p>
        </w:tc>
        <w:tc>
          <w:tcPr>
            <w:tcW w:w="1156" w:type="dxa"/>
            <w:shd w:val="clear" w:color="auto" w:fill="FFFFFF"/>
          </w:tcPr>
          <w:p w:rsidR="00790835" w:rsidRDefault="005F381C">
            <w:pPr>
              <w:contextualSpacing w:val="0"/>
              <w:jc w:val="center"/>
              <w:cnfStyle w:val="000000100000"/>
            </w:pPr>
            <w:r>
              <w:t>0 (0)</w:t>
            </w:r>
          </w:p>
        </w:tc>
        <w:tc>
          <w:tcPr>
            <w:tcW w:w="1173" w:type="dxa"/>
            <w:shd w:val="clear" w:color="auto" w:fill="FFFFFF"/>
          </w:tcPr>
          <w:p w:rsidR="00790835" w:rsidRDefault="005F381C">
            <w:pPr>
              <w:ind w:firstLine="17"/>
              <w:contextualSpacing w:val="0"/>
              <w:jc w:val="center"/>
              <w:cnfStyle w:val="000000100000"/>
            </w:pPr>
            <w:r>
              <w:t>0 (0)</w:t>
            </w:r>
          </w:p>
        </w:tc>
        <w:tc>
          <w:tcPr>
            <w:tcW w:w="1201" w:type="dxa"/>
            <w:shd w:val="clear" w:color="auto" w:fill="FFFFFF"/>
          </w:tcPr>
          <w:p w:rsidR="00790835" w:rsidRDefault="005F381C">
            <w:pPr>
              <w:ind w:hanging="15"/>
              <w:contextualSpacing w:val="0"/>
              <w:jc w:val="center"/>
              <w:cnfStyle w:val="000000100000"/>
            </w:pPr>
            <w:r>
              <w:t>1 (0,6)</w:t>
            </w:r>
          </w:p>
        </w:tc>
        <w:tc>
          <w:tcPr>
            <w:tcW w:w="1962" w:type="dxa"/>
            <w:shd w:val="clear" w:color="auto" w:fill="FFFFFF"/>
          </w:tcPr>
          <w:p w:rsidR="00790835" w:rsidRDefault="005F381C">
            <w:pPr>
              <w:ind w:right="707" w:hanging="43"/>
              <w:contextualSpacing w:val="0"/>
              <w:jc w:val="center"/>
              <w:cnfStyle w:val="000000100000"/>
            </w:pPr>
            <w:r>
              <w:t>2 (1,1)</w:t>
            </w:r>
          </w:p>
        </w:tc>
      </w:tr>
      <w:tr w:rsidR="00790835" w:rsidTr="00790835">
        <w:trPr>
          <w:jc w:val="center"/>
        </w:trPr>
        <w:tc>
          <w:tcPr>
            <w:cnfStyle w:val="001000000000"/>
            <w:tcW w:w="1483" w:type="dxa"/>
            <w:shd w:val="clear" w:color="auto" w:fill="FFFFFF"/>
          </w:tcPr>
          <w:p w:rsidR="00790835" w:rsidRDefault="005F381C">
            <w:pPr>
              <w:contextualSpacing w:val="0"/>
              <w:jc w:val="both"/>
            </w:pPr>
            <w:r>
              <w:t>Articular</w:t>
            </w:r>
          </w:p>
        </w:tc>
        <w:tc>
          <w:tcPr>
            <w:tcW w:w="1381" w:type="dxa"/>
            <w:shd w:val="clear" w:color="auto" w:fill="FFFFFF"/>
          </w:tcPr>
          <w:p w:rsidR="00790835" w:rsidRDefault="005F381C">
            <w:pPr>
              <w:ind w:right="164"/>
              <w:contextualSpacing w:val="0"/>
              <w:jc w:val="center"/>
              <w:cnfStyle w:val="000000000000"/>
            </w:pPr>
            <w:r>
              <w:t>0 (0)</w:t>
            </w:r>
          </w:p>
        </w:tc>
        <w:tc>
          <w:tcPr>
            <w:tcW w:w="1156" w:type="dxa"/>
            <w:shd w:val="clear" w:color="auto" w:fill="FFFFFF"/>
          </w:tcPr>
          <w:p w:rsidR="00790835" w:rsidRDefault="005F381C">
            <w:pPr>
              <w:contextualSpacing w:val="0"/>
              <w:jc w:val="center"/>
              <w:cnfStyle w:val="000000000000"/>
            </w:pPr>
            <w:r>
              <w:t>0 (0)</w:t>
            </w:r>
          </w:p>
        </w:tc>
        <w:tc>
          <w:tcPr>
            <w:tcW w:w="1173" w:type="dxa"/>
            <w:shd w:val="clear" w:color="auto" w:fill="FFFFFF"/>
          </w:tcPr>
          <w:p w:rsidR="00790835" w:rsidRDefault="005F381C">
            <w:pPr>
              <w:ind w:firstLine="17"/>
              <w:contextualSpacing w:val="0"/>
              <w:jc w:val="center"/>
              <w:cnfStyle w:val="000000000000"/>
            </w:pPr>
            <w:r>
              <w:t>4 (2,2)</w:t>
            </w:r>
          </w:p>
        </w:tc>
        <w:tc>
          <w:tcPr>
            <w:tcW w:w="1201" w:type="dxa"/>
            <w:shd w:val="clear" w:color="auto" w:fill="FFFFFF"/>
          </w:tcPr>
          <w:p w:rsidR="00790835" w:rsidRDefault="005F381C">
            <w:pPr>
              <w:ind w:hanging="15"/>
              <w:contextualSpacing w:val="0"/>
              <w:jc w:val="center"/>
              <w:cnfStyle w:val="000000000000"/>
            </w:pPr>
            <w:r>
              <w:t>2 (1,1)</w:t>
            </w:r>
          </w:p>
        </w:tc>
        <w:tc>
          <w:tcPr>
            <w:tcW w:w="1962" w:type="dxa"/>
            <w:shd w:val="clear" w:color="auto" w:fill="FFFFFF"/>
          </w:tcPr>
          <w:p w:rsidR="00790835" w:rsidRDefault="005F381C">
            <w:pPr>
              <w:ind w:right="707" w:hanging="43"/>
              <w:contextualSpacing w:val="0"/>
              <w:jc w:val="center"/>
              <w:cnfStyle w:val="000000000000"/>
            </w:pPr>
            <w:r>
              <w:t>6 (3,4)</w:t>
            </w:r>
          </w:p>
        </w:tc>
      </w:tr>
      <w:tr w:rsidR="00790835" w:rsidTr="00790835">
        <w:trPr>
          <w:cnfStyle w:val="000000100000"/>
          <w:jc w:val="center"/>
        </w:trPr>
        <w:tc>
          <w:tcPr>
            <w:cnfStyle w:val="001000000000"/>
            <w:tcW w:w="1483" w:type="dxa"/>
            <w:shd w:val="clear" w:color="auto" w:fill="FFFFFF"/>
          </w:tcPr>
          <w:p w:rsidR="00790835" w:rsidRDefault="005F381C">
            <w:pPr>
              <w:contextualSpacing w:val="0"/>
              <w:jc w:val="both"/>
            </w:pPr>
            <w:proofErr w:type="spellStart"/>
            <w:r>
              <w:t>Ligamentar</w:t>
            </w:r>
            <w:proofErr w:type="spellEnd"/>
          </w:p>
        </w:tc>
        <w:tc>
          <w:tcPr>
            <w:tcW w:w="1381" w:type="dxa"/>
            <w:shd w:val="clear" w:color="auto" w:fill="FFFFFF"/>
          </w:tcPr>
          <w:p w:rsidR="00790835" w:rsidRDefault="005F381C">
            <w:pPr>
              <w:ind w:right="164"/>
              <w:contextualSpacing w:val="0"/>
              <w:jc w:val="center"/>
              <w:cnfStyle w:val="000000100000"/>
            </w:pPr>
            <w:r>
              <w:t>0 (0)</w:t>
            </w:r>
          </w:p>
        </w:tc>
        <w:tc>
          <w:tcPr>
            <w:tcW w:w="1156" w:type="dxa"/>
            <w:shd w:val="clear" w:color="auto" w:fill="FFFFFF"/>
          </w:tcPr>
          <w:p w:rsidR="00790835" w:rsidRDefault="005F381C">
            <w:pPr>
              <w:contextualSpacing w:val="0"/>
              <w:jc w:val="center"/>
              <w:cnfStyle w:val="000000100000"/>
            </w:pPr>
            <w:r>
              <w:t>0 (0)</w:t>
            </w:r>
          </w:p>
        </w:tc>
        <w:tc>
          <w:tcPr>
            <w:tcW w:w="1173" w:type="dxa"/>
            <w:shd w:val="clear" w:color="auto" w:fill="FFFFFF"/>
          </w:tcPr>
          <w:p w:rsidR="00790835" w:rsidRDefault="005F381C">
            <w:pPr>
              <w:ind w:firstLine="17"/>
              <w:contextualSpacing w:val="0"/>
              <w:jc w:val="center"/>
              <w:cnfStyle w:val="000000100000"/>
            </w:pPr>
            <w:r>
              <w:t>7 (3,9)</w:t>
            </w:r>
          </w:p>
        </w:tc>
        <w:tc>
          <w:tcPr>
            <w:tcW w:w="1201" w:type="dxa"/>
            <w:shd w:val="clear" w:color="auto" w:fill="FFFFFF"/>
          </w:tcPr>
          <w:p w:rsidR="00790835" w:rsidRDefault="005F381C">
            <w:pPr>
              <w:ind w:hanging="15"/>
              <w:contextualSpacing w:val="0"/>
              <w:jc w:val="center"/>
              <w:cnfStyle w:val="000000100000"/>
            </w:pPr>
            <w:r>
              <w:t>19 (10,7)</w:t>
            </w:r>
          </w:p>
        </w:tc>
        <w:tc>
          <w:tcPr>
            <w:tcW w:w="1962" w:type="dxa"/>
            <w:shd w:val="clear" w:color="auto" w:fill="FFFFFF"/>
          </w:tcPr>
          <w:p w:rsidR="00790835" w:rsidRDefault="005F381C">
            <w:pPr>
              <w:ind w:right="707" w:hanging="43"/>
              <w:contextualSpacing w:val="0"/>
              <w:jc w:val="center"/>
              <w:cnfStyle w:val="000000100000"/>
            </w:pPr>
            <w:r>
              <w:t>26 (14,6)</w:t>
            </w:r>
          </w:p>
        </w:tc>
      </w:tr>
      <w:tr w:rsidR="00790835" w:rsidTr="00790835">
        <w:trPr>
          <w:jc w:val="center"/>
        </w:trPr>
        <w:tc>
          <w:tcPr>
            <w:cnfStyle w:val="001000000000"/>
            <w:tcW w:w="1483" w:type="dxa"/>
            <w:shd w:val="clear" w:color="auto" w:fill="FFFFFF"/>
          </w:tcPr>
          <w:p w:rsidR="00790835" w:rsidRDefault="005F381C">
            <w:pPr>
              <w:contextualSpacing w:val="0"/>
              <w:jc w:val="both"/>
            </w:pPr>
            <w:r>
              <w:t>Outras</w:t>
            </w:r>
          </w:p>
        </w:tc>
        <w:tc>
          <w:tcPr>
            <w:tcW w:w="1381" w:type="dxa"/>
            <w:shd w:val="clear" w:color="auto" w:fill="FFFFFF"/>
          </w:tcPr>
          <w:p w:rsidR="00790835" w:rsidRDefault="005F381C">
            <w:pPr>
              <w:ind w:right="164"/>
              <w:contextualSpacing w:val="0"/>
              <w:jc w:val="center"/>
              <w:cnfStyle w:val="000000000000"/>
            </w:pPr>
            <w:r>
              <w:t>4 (2,2)</w:t>
            </w:r>
          </w:p>
        </w:tc>
        <w:tc>
          <w:tcPr>
            <w:tcW w:w="1156" w:type="dxa"/>
            <w:shd w:val="clear" w:color="auto" w:fill="FFFFFF"/>
          </w:tcPr>
          <w:p w:rsidR="00790835" w:rsidRDefault="005F381C">
            <w:pPr>
              <w:contextualSpacing w:val="0"/>
              <w:jc w:val="center"/>
              <w:cnfStyle w:val="000000000000"/>
            </w:pPr>
            <w:r>
              <w:t>6 (3,4)</w:t>
            </w:r>
          </w:p>
        </w:tc>
        <w:tc>
          <w:tcPr>
            <w:tcW w:w="1173" w:type="dxa"/>
            <w:shd w:val="clear" w:color="auto" w:fill="FFFFFF"/>
          </w:tcPr>
          <w:p w:rsidR="00790835" w:rsidRDefault="005F381C">
            <w:pPr>
              <w:ind w:firstLine="17"/>
              <w:contextualSpacing w:val="0"/>
              <w:jc w:val="center"/>
              <w:cnfStyle w:val="000000000000"/>
            </w:pPr>
            <w:r>
              <w:t>0 (0)</w:t>
            </w:r>
          </w:p>
        </w:tc>
        <w:tc>
          <w:tcPr>
            <w:tcW w:w="1201" w:type="dxa"/>
            <w:shd w:val="clear" w:color="auto" w:fill="FFFFFF"/>
          </w:tcPr>
          <w:p w:rsidR="00790835" w:rsidRDefault="005F381C">
            <w:pPr>
              <w:ind w:hanging="15"/>
              <w:contextualSpacing w:val="0"/>
              <w:jc w:val="center"/>
              <w:cnfStyle w:val="000000000000"/>
            </w:pPr>
            <w:r>
              <w:t>1 (0,6)</w:t>
            </w:r>
          </w:p>
        </w:tc>
        <w:tc>
          <w:tcPr>
            <w:tcW w:w="1962" w:type="dxa"/>
            <w:shd w:val="clear" w:color="auto" w:fill="FFFFFF"/>
          </w:tcPr>
          <w:p w:rsidR="00790835" w:rsidRDefault="005F381C">
            <w:pPr>
              <w:ind w:right="707" w:hanging="43"/>
              <w:contextualSpacing w:val="0"/>
              <w:jc w:val="center"/>
              <w:cnfStyle w:val="000000000000"/>
            </w:pPr>
            <w:r>
              <w:t>11 (6,2)</w:t>
            </w:r>
          </w:p>
        </w:tc>
      </w:tr>
      <w:tr w:rsidR="00790835" w:rsidTr="00790835">
        <w:trPr>
          <w:cnfStyle w:val="000000100000"/>
          <w:jc w:val="center"/>
        </w:trPr>
        <w:tc>
          <w:tcPr>
            <w:cnfStyle w:val="001000000000"/>
            <w:tcW w:w="1483" w:type="dxa"/>
            <w:shd w:val="clear" w:color="auto" w:fill="FFFFFF"/>
          </w:tcPr>
          <w:p w:rsidR="00790835" w:rsidRDefault="005F381C">
            <w:pPr>
              <w:contextualSpacing w:val="0"/>
              <w:jc w:val="both"/>
            </w:pPr>
            <w:r>
              <w:t xml:space="preserve">Total </w:t>
            </w:r>
          </w:p>
        </w:tc>
        <w:tc>
          <w:tcPr>
            <w:tcW w:w="1381" w:type="dxa"/>
            <w:shd w:val="clear" w:color="auto" w:fill="FFFFFF"/>
          </w:tcPr>
          <w:p w:rsidR="00790835" w:rsidRDefault="005F381C">
            <w:pPr>
              <w:ind w:right="165"/>
              <w:contextualSpacing w:val="0"/>
              <w:jc w:val="center"/>
              <w:cnfStyle w:val="000000100000"/>
            </w:pPr>
            <w:r>
              <w:t>33(18,5)</w:t>
            </w:r>
          </w:p>
        </w:tc>
        <w:tc>
          <w:tcPr>
            <w:tcW w:w="1156" w:type="dxa"/>
            <w:shd w:val="clear" w:color="auto" w:fill="FFFFFF"/>
          </w:tcPr>
          <w:p w:rsidR="00790835" w:rsidRDefault="005F381C">
            <w:pPr>
              <w:contextualSpacing w:val="0"/>
              <w:jc w:val="center"/>
              <w:cnfStyle w:val="000000100000"/>
            </w:pPr>
            <w:r>
              <w:t>29(16,3)</w:t>
            </w:r>
          </w:p>
        </w:tc>
        <w:tc>
          <w:tcPr>
            <w:tcW w:w="1173" w:type="dxa"/>
            <w:shd w:val="clear" w:color="auto" w:fill="FFFFFF"/>
          </w:tcPr>
          <w:p w:rsidR="00790835" w:rsidRDefault="005F381C">
            <w:pPr>
              <w:ind w:firstLine="17"/>
              <w:contextualSpacing w:val="0"/>
              <w:jc w:val="center"/>
              <w:cnfStyle w:val="000000100000"/>
            </w:pPr>
            <w:r>
              <w:t>36(20,2)</w:t>
            </w:r>
          </w:p>
        </w:tc>
        <w:tc>
          <w:tcPr>
            <w:tcW w:w="1201" w:type="dxa"/>
            <w:shd w:val="clear" w:color="auto" w:fill="FFFFFF"/>
          </w:tcPr>
          <w:p w:rsidR="00790835" w:rsidRDefault="005F381C">
            <w:pPr>
              <w:ind w:hanging="15"/>
              <w:contextualSpacing w:val="0"/>
              <w:jc w:val="center"/>
              <w:cnfStyle w:val="000000100000"/>
            </w:pPr>
            <w:r>
              <w:t>80(44,9)</w:t>
            </w:r>
          </w:p>
        </w:tc>
        <w:tc>
          <w:tcPr>
            <w:tcW w:w="1962" w:type="dxa"/>
            <w:shd w:val="clear" w:color="auto" w:fill="FFFFFF"/>
          </w:tcPr>
          <w:p w:rsidR="00790835" w:rsidRDefault="005F381C">
            <w:pPr>
              <w:ind w:right="707" w:hanging="43"/>
              <w:contextualSpacing w:val="0"/>
              <w:jc w:val="center"/>
              <w:cnfStyle w:val="000000100000"/>
            </w:pPr>
            <w:r>
              <w:t>178(100)</w:t>
            </w:r>
          </w:p>
        </w:tc>
      </w:tr>
    </w:tbl>
    <w:p w:rsidR="00790835" w:rsidRDefault="005F38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MMSS- membros superiores. MMII - membros inferiores. Os resultados são frequência absoluta e relativa (%).</w:t>
      </w:r>
    </w:p>
    <w:p w:rsidR="00790835" w:rsidRDefault="00790835">
      <w:pPr>
        <w:spacing w:after="0" w:line="360" w:lineRule="auto"/>
        <w:ind w:firstLine="708"/>
        <w:jc w:val="both"/>
        <w:rPr>
          <w:rFonts w:ascii="Times New Roman" w:eastAsia="Times New Roman" w:hAnsi="Times New Roman" w:cs="Times New Roman"/>
          <w:sz w:val="24"/>
          <w:szCs w:val="24"/>
        </w:rPr>
      </w:pP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mecanismo de lesão (Tabela 4) mais comum foi queda ou choque da prancha/fundo do mar (40,4%), seguido pelas manobras (28,1%), remada ou “furar a onda” (19,7%) e por último o contato com animais como a caravela e água viva (11,8%), sendo esta prevalência diferente entre os diferentes tipos de tecidos acometidos. A maioria das lesões (93,3%) ocorreu durante o treinamento e apenas 6,7% ocorreram durante as competições.</w:t>
      </w:r>
    </w:p>
    <w:p w:rsidR="00790835" w:rsidRDefault="005F381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avaliar a influência das variáveis pesquisadas na quantidade de lesões, foi ajustado um modelo </w:t>
      </w:r>
      <w:proofErr w:type="spellStart"/>
      <w:r>
        <w:rPr>
          <w:rFonts w:ascii="Times New Roman" w:eastAsia="Times New Roman" w:hAnsi="Times New Roman" w:cs="Times New Roman"/>
          <w:sz w:val="24"/>
          <w:szCs w:val="24"/>
        </w:rPr>
        <w:t>log-linear</w:t>
      </w:r>
      <w:proofErr w:type="spellEnd"/>
      <w:r>
        <w:rPr>
          <w:rFonts w:ascii="Times New Roman" w:eastAsia="Times New Roman" w:hAnsi="Times New Roman" w:cs="Times New Roman"/>
          <w:sz w:val="24"/>
          <w:szCs w:val="24"/>
        </w:rPr>
        <w:t xml:space="preserve"> de Poisson. Através desta técnica, foi possível verificar quais variáveis exercem influência significativa na quantidade de lesões e também realizar </w:t>
      </w:r>
      <w:r>
        <w:rPr>
          <w:rFonts w:ascii="Times New Roman" w:eastAsia="Times New Roman" w:hAnsi="Times New Roman" w:cs="Times New Roman"/>
          <w:sz w:val="24"/>
          <w:szCs w:val="24"/>
        </w:rPr>
        <w:lastRenderedPageBreak/>
        <w:t>interpretações. Após excluir as variáveis não significativas e verificar a qualidade do ajuste, chegou-se ao modelo descrito na Tabela 5.</w:t>
      </w:r>
    </w:p>
    <w:p w:rsidR="00790835" w:rsidRDefault="00790835">
      <w:pPr>
        <w:spacing w:after="0" w:line="360" w:lineRule="auto"/>
        <w:ind w:firstLine="708"/>
        <w:jc w:val="both"/>
        <w:rPr>
          <w:rFonts w:ascii="Times New Roman" w:eastAsia="Times New Roman" w:hAnsi="Times New Roman" w:cs="Times New Roman"/>
          <w:sz w:val="24"/>
          <w:szCs w:val="24"/>
        </w:rPr>
      </w:pPr>
    </w:p>
    <w:p w:rsidR="00790835" w:rsidRDefault="005F38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Tabela 4 - </w:t>
      </w:r>
      <w:r>
        <w:rPr>
          <w:rFonts w:ascii="Times New Roman" w:eastAsia="Times New Roman" w:hAnsi="Times New Roman" w:cs="Times New Roman"/>
          <w:sz w:val="24"/>
          <w:szCs w:val="24"/>
        </w:rPr>
        <w:t>Distribuição absoluta e relativa do tipo de lesão por mecanismo de ocorrência</w:t>
      </w:r>
    </w:p>
    <w:tbl>
      <w:tblPr>
        <w:tblStyle w:val="a2"/>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1452"/>
        <w:gridCol w:w="1446"/>
        <w:gridCol w:w="1445"/>
        <w:gridCol w:w="1455"/>
        <w:gridCol w:w="1439"/>
      </w:tblGrid>
      <w:tr w:rsidR="00790835" w:rsidTr="00790835">
        <w:trPr>
          <w:cnfStyle w:val="100000000000"/>
        </w:trPr>
        <w:tc>
          <w:tcPr>
            <w:cnfStyle w:val="001000000000"/>
            <w:tcW w:w="1483" w:type="dxa"/>
            <w:shd w:val="clear" w:color="auto" w:fill="FFFFFF"/>
          </w:tcPr>
          <w:p w:rsidR="00790835" w:rsidRDefault="00790835">
            <w:pPr>
              <w:contextualSpacing w:val="0"/>
              <w:jc w:val="both"/>
            </w:pPr>
          </w:p>
        </w:tc>
        <w:tc>
          <w:tcPr>
            <w:tcW w:w="1452" w:type="dxa"/>
            <w:shd w:val="clear" w:color="auto" w:fill="FFFFFF"/>
          </w:tcPr>
          <w:p w:rsidR="00790835" w:rsidRDefault="005F381C">
            <w:pPr>
              <w:contextualSpacing w:val="0"/>
              <w:jc w:val="center"/>
              <w:cnfStyle w:val="100000000000"/>
            </w:pPr>
            <w:r>
              <w:t>Remada</w:t>
            </w:r>
          </w:p>
        </w:tc>
        <w:tc>
          <w:tcPr>
            <w:tcW w:w="1446" w:type="dxa"/>
            <w:shd w:val="clear" w:color="auto" w:fill="FFFFFF"/>
          </w:tcPr>
          <w:p w:rsidR="00790835" w:rsidRDefault="005F381C">
            <w:pPr>
              <w:contextualSpacing w:val="0"/>
              <w:jc w:val="center"/>
              <w:cnfStyle w:val="100000000000"/>
            </w:pPr>
            <w:r>
              <w:t>Queda e choque</w:t>
            </w:r>
          </w:p>
        </w:tc>
        <w:tc>
          <w:tcPr>
            <w:tcW w:w="1445" w:type="dxa"/>
            <w:shd w:val="clear" w:color="auto" w:fill="FFFFFF"/>
          </w:tcPr>
          <w:p w:rsidR="00790835" w:rsidRDefault="005F381C">
            <w:pPr>
              <w:contextualSpacing w:val="0"/>
              <w:jc w:val="center"/>
              <w:cnfStyle w:val="100000000000"/>
            </w:pPr>
            <w:r>
              <w:t>Animal</w:t>
            </w:r>
          </w:p>
        </w:tc>
        <w:tc>
          <w:tcPr>
            <w:tcW w:w="1455" w:type="dxa"/>
            <w:shd w:val="clear" w:color="auto" w:fill="FFFFFF"/>
          </w:tcPr>
          <w:p w:rsidR="00790835" w:rsidRDefault="005F381C">
            <w:pPr>
              <w:contextualSpacing w:val="0"/>
              <w:jc w:val="center"/>
              <w:cnfStyle w:val="100000000000"/>
            </w:pPr>
            <w:r>
              <w:t>Manobra</w:t>
            </w:r>
          </w:p>
        </w:tc>
        <w:tc>
          <w:tcPr>
            <w:tcW w:w="1439" w:type="dxa"/>
            <w:shd w:val="clear" w:color="auto" w:fill="FFFFFF"/>
          </w:tcPr>
          <w:p w:rsidR="00790835" w:rsidRDefault="005F381C">
            <w:pPr>
              <w:contextualSpacing w:val="0"/>
              <w:jc w:val="center"/>
              <w:cnfStyle w:val="100000000000"/>
            </w:pPr>
            <w:r>
              <w:t>Total</w:t>
            </w:r>
          </w:p>
        </w:tc>
      </w:tr>
      <w:tr w:rsidR="00790835" w:rsidTr="00790835">
        <w:trPr>
          <w:cnfStyle w:val="000000100000"/>
        </w:trPr>
        <w:tc>
          <w:tcPr>
            <w:cnfStyle w:val="001000000000"/>
            <w:tcW w:w="1483" w:type="dxa"/>
            <w:shd w:val="clear" w:color="auto" w:fill="FFFFFF"/>
          </w:tcPr>
          <w:p w:rsidR="00790835" w:rsidRDefault="005F381C">
            <w:pPr>
              <w:contextualSpacing w:val="0"/>
              <w:jc w:val="both"/>
            </w:pPr>
            <w:r>
              <w:t>Tegumentar</w:t>
            </w:r>
          </w:p>
        </w:tc>
        <w:tc>
          <w:tcPr>
            <w:tcW w:w="1452" w:type="dxa"/>
            <w:shd w:val="clear" w:color="auto" w:fill="FFFFFF"/>
          </w:tcPr>
          <w:p w:rsidR="00790835" w:rsidRDefault="005F381C">
            <w:pPr>
              <w:contextualSpacing w:val="0"/>
              <w:jc w:val="center"/>
              <w:cnfStyle w:val="000000100000"/>
            </w:pPr>
            <w:r>
              <w:t>12 (6,7)</w:t>
            </w:r>
          </w:p>
        </w:tc>
        <w:tc>
          <w:tcPr>
            <w:tcW w:w="1446" w:type="dxa"/>
            <w:shd w:val="clear" w:color="auto" w:fill="FFFFFF"/>
          </w:tcPr>
          <w:p w:rsidR="00790835" w:rsidRDefault="005F381C">
            <w:pPr>
              <w:contextualSpacing w:val="0"/>
              <w:jc w:val="center"/>
              <w:cnfStyle w:val="000000100000"/>
            </w:pPr>
            <w:r>
              <w:t>43 (24,2)</w:t>
            </w:r>
          </w:p>
        </w:tc>
        <w:tc>
          <w:tcPr>
            <w:tcW w:w="1445" w:type="dxa"/>
            <w:shd w:val="clear" w:color="auto" w:fill="FFFFFF"/>
          </w:tcPr>
          <w:p w:rsidR="00790835" w:rsidRDefault="005F381C">
            <w:pPr>
              <w:contextualSpacing w:val="0"/>
              <w:jc w:val="center"/>
              <w:cnfStyle w:val="000000100000"/>
            </w:pPr>
            <w:r>
              <w:t>16 (9,0)</w:t>
            </w:r>
          </w:p>
        </w:tc>
        <w:tc>
          <w:tcPr>
            <w:tcW w:w="1455" w:type="dxa"/>
            <w:shd w:val="clear" w:color="auto" w:fill="FFFFFF"/>
          </w:tcPr>
          <w:p w:rsidR="00790835" w:rsidRDefault="005F381C">
            <w:pPr>
              <w:contextualSpacing w:val="0"/>
              <w:jc w:val="center"/>
              <w:cnfStyle w:val="000000100000"/>
            </w:pPr>
            <w:r>
              <w:t>12 (6,7)</w:t>
            </w:r>
          </w:p>
        </w:tc>
        <w:tc>
          <w:tcPr>
            <w:tcW w:w="1439" w:type="dxa"/>
            <w:shd w:val="clear" w:color="auto" w:fill="FFFFFF"/>
          </w:tcPr>
          <w:p w:rsidR="00790835" w:rsidRDefault="005F381C">
            <w:pPr>
              <w:ind w:left="82"/>
              <w:contextualSpacing w:val="0"/>
              <w:jc w:val="center"/>
              <w:cnfStyle w:val="000000100000"/>
              <w:rPr>
                <w:sz w:val="24"/>
                <w:szCs w:val="24"/>
              </w:rPr>
            </w:pPr>
            <w:r>
              <w:rPr>
                <w:sz w:val="24"/>
                <w:szCs w:val="24"/>
              </w:rPr>
              <w:t>83 (46,4)</w:t>
            </w:r>
          </w:p>
        </w:tc>
      </w:tr>
      <w:tr w:rsidR="00790835" w:rsidTr="00790835">
        <w:tc>
          <w:tcPr>
            <w:cnfStyle w:val="001000000000"/>
            <w:tcW w:w="1483" w:type="dxa"/>
            <w:shd w:val="clear" w:color="auto" w:fill="FFFFFF"/>
          </w:tcPr>
          <w:p w:rsidR="00790835" w:rsidRDefault="005F381C">
            <w:pPr>
              <w:contextualSpacing w:val="0"/>
              <w:jc w:val="both"/>
            </w:pPr>
            <w:r>
              <w:t>Muscular</w:t>
            </w:r>
          </w:p>
        </w:tc>
        <w:tc>
          <w:tcPr>
            <w:tcW w:w="1452" w:type="dxa"/>
            <w:shd w:val="clear" w:color="auto" w:fill="FFFFFF"/>
          </w:tcPr>
          <w:p w:rsidR="00790835" w:rsidRDefault="005F381C">
            <w:pPr>
              <w:contextualSpacing w:val="0"/>
              <w:jc w:val="center"/>
              <w:cnfStyle w:val="000000000000"/>
            </w:pPr>
            <w:r>
              <w:t>14 (7,9)</w:t>
            </w:r>
          </w:p>
        </w:tc>
        <w:tc>
          <w:tcPr>
            <w:tcW w:w="1446" w:type="dxa"/>
            <w:shd w:val="clear" w:color="auto" w:fill="FFFFFF"/>
          </w:tcPr>
          <w:p w:rsidR="00790835" w:rsidRDefault="005F381C">
            <w:pPr>
              <w:contextualSpacing w:val="0"/>
              <w:jc w:val="center"/>
              <w:cnfStyle w:val="000000000000"/>
            </w:pPr>
            <w:r>
              <w:t>19 (10,7)</w:t>
            </w:r>
          </w:p>
        </w:tc>
        <w:tc>
          <w:tcPr>
            <w:tcW w:w="1445" w:type="dxa"/>
            <w:shd w:val="clear" w:color="auto" w:fill="FFFFFF"/>
          </w:tcPr>
          <w:p w:rsidR="00790835" w:rsidRDefault="005F381C">
            <w:pPr>
              <w:contextualSpacing w:val="0"/>
              <w:jc w:val="center"/>
              <w:cnfStyle w:val="000000000000"/>
            </w:pPr>
            <w:r>
              <w:t>1 (0,6)</w:t>
            </w:r>
          </w:p>
        </w:tc>
        <w:tc>
          <w:tcPr>
            <w:tcW w:w="1455" w:type="dxa"/>
            <w:shd w:val="clear" w:color="auto" w:fill="FFFFFF"/>
          </w:tcPr>
          <w:p w:rsidR="00790835" w:rsidRDefault="005F381C">
            <w:pPr>
              <w:contextualSpacing w:val="0"/>
              <w:jc w:val="center"/>
              <w:cnfStyle w:val="000000000000"/>
            </w:pPr>
            <w:r>
              <w:t>16 (9,0)</w:t>
            </w:r>
          </w:p>
        </w:tc>
        <w:tc>
          <w:tcPr>
            <w:tcW w:w="1439" w:type="dxa"/>
            <w:shd w:val="clear" w:color="auto" w:fill="FFFFFF"/>
          </w:tcPr>
          <w:p w:rsidR="00790835" w:rsidRDefault="005F381C">
            <w:pPr>
              <w:contextualSpacing w:val="0"/>
              <w:jc w:val="center"/>
              <w:cnfStyle w:val="000000000000"/>
            </w:pPr>
            <w:r>
              <w:t>50 (28,1)</w:t>
            </w:r>
          </w:p>
        </w:tc>
      </w:tr>
      <w:tr w:rsidR="00790835" w:rsidTr="00790835">
        <w:trPr>
          <w:cnfStyle w:val="000000100000"/>
        </w:trPr>
        <w:tc>
          <w:tcPr>
            <w:cnfStyle w:val="001000000000"/>
            <w:tcW w:w="1483" w:type="dxa"/>
            <w:shd w:val="clear" w:color="auto" w:fill="FFFFFF"/>
          </w:tcPr>
          <w:p w:rsidR="00790835" w:rsidRDefault="005F381C">
            <w:pPr>
              <w:contextualSpacing w:val="0"/>
              <w:jc w:val="both"/>
            </w:pPr>
            <w:r>
              <w:t>Óssea</w:t>
            </w:r>
          </w:p>
        </w:tc>
        <w:tc>
          <w:tcPr>
            <w:tcW w:w="1452" w:type="dxa"/>
            <w:shd w:val="clear" w:color="auto" w:fill="FFFFFF"/>
          </w:tcPr>
          <w:p w:rsidR="00790835" w:rsidRDefault="005F381C">
            <w:pPr>
              <w:contextualSpacing w:val="0"/>
              <w:jc w:val="center"/>
              <w:cnfStyle w:val="000000100000"/>
            </w:pPr>
            <w:r>
              <w:t>0 (0)</w:t>
            </w:r>
          </w:p>
        </w:tc>
        <w:tc>
          <w:tcPr>
            <w:tcW w:w="1446" w:type="dxa"/>
            <w:shd w:val="clear" w:color="auto" w:fill="FFFFFF"/>
          </w:tcPr>
          <w:p w:rsidR="00790835" w:rsidRDefault="005F381C">
            <w:pPr>
              <w:contextualSpacing w:val="0"/>
              <w:jc w:val="center"/>
              <w:cnfStyle w:val="000000100000"/>
            </w:pPr>
            <w:r>
              <w:t>1 (0,6)</w:t>
            </w:r>
          </w:p>
        </w:tc>
        <w:tc>
          <w:tcPr>
            <w:tcW w:w="1445" w:type="dxa"/>
            <w:shd w:val="clear" w:color="auto" w:fill="FFFFFF"/>
          </w:tcPr>
          <w:p w:rsidR="00790835" w:rsidRDefault="005F381C">
            <w:pPr>
              <w:contextualSpacing w:val="0"/>
              <w:jc w:val="center"/>
              <w:cnfStyle w:val="000000100000"/>
            </w:pPr>
            <w:r>
              <w:t>0 (0)</w:t>
            </w:r>
          </w:p>
        </w:tc>
        <w:tc>
          <w:tcPr>
            <w:tcW w:w="1455" w:type="dxa"/>
            <w:shd w:val="clear" w:color="auto" w:fill="FFFFFF"/>
          </w:tcPr>
          <w:p w:rsidR="00790835" w:rsidRDefault="005F381C">
            <w:pPr>
              <w:contextualSpacing w:val="0"/>
              <w:jc w:val="center"/>
              <w:cnfStyle w:val="000000100000"/>
            </w:pPr>
            <w:r>
              <w:t>1 (0,6)</w:t>
            </w:r>
          </w:p>
        </w:tc>
        <w:tc>
          <w:tcPr>
            <w:tcW w:w="1439" w:type="dxa"/>
            <w:shd w:val="clear" w:color="auto" w:fill="FFFFFF"/>
          </w:tcPr>
          <w:p w:rsidR="00790835" w:rsidRDefault="005F381C">
            <w:pPr>
              <w:contextualSpacing w:val="0"/>
              <w:jc w:val="center"/>
              <w:cnfStyle w:val="000000100000"/>
            </w:pPr>
            <w:r>
              <w:t>2 (1,1)</w:t>
            </w:r>
          </w:p>
        </w:tc>
      </w:tr>
      <w:tr w:rsidR="00790835" w:rsidTr="00790835">
        <w:tc>
          <w:tcPr>
            <w:cnfStyle w:val="001000000000"/>
            <w:tcW w:w="1483" w:type="dxa"/>
            <w:shd w:val="clear" w:color="auto" w:fill="FFFFFF"/>
          </w:tcPr>
          <w:p w:rsidR="00790835" w:rsidRDefault="005F381C">
            <w:pPr>
              <w:contextualSpacing w:val="0"/>
              <w:jc w:val="both"/>
            </w:pPr>
            <w:r>
              <w:t>Articular</w:t>
            </w:r>
          </w:p>
        </w:tc>
        <w:tc>
          <w:tcPr>
            <w:tcW w:w="1452" w:type="dxa"/>
            <w:shd w:val="clear" w:color="auto" w:fill="FFFFFF"/>
          </w:tcPr>
          <w:p w:rsidR="00790835" w:rsidRDefault="005F381C">
            <w:pPr>
              <w:contextualSpacing w:val="0"/>
              <w:jc w:val="center"/>
              <w:cnfStyle w:val="000000000000"/>
            </w:pPr>
            <w:r>
              <w:t>2 (1,1)</w:t>
            </w:r>
          </w:p>
        </w:tc>
        <w:tc>
          <w:tcPr>
            <w:tcW w:w="1446" w:type="dxa"/>
            <w:shd w:val="clear" w:color="auto" w:fill="FFFFFF"/>
          </w:tcPr>
          <w:p w:rsidR="00790835" w:rsidRDefault="005F381C">
            <w:pPr>
              <w:contextualSpacing w:val="0"/>
              <w:jc w:val="center"/>
              <w:cnfStyle w:val="000000000000"/>
            </w:pPr>
            <w:r>
              <w:t>3 (1,7)</w:t>
            </w:r>
          </w:p>
        </w:tc>
        <w:tc>
          <w:tcPr>
            <w:tcW w:w="1445" w:type="dxa"/>
            <w:shd w:val="clear" w:color="auto" w:fill="FFFFFF"/>
          </w:tcPr>
          <w:p w:rsidR="00790835" w:rsidRDefault="005F381C">
            <w:pPr>
              <w:contextualSpacing w:val="0"/>
              <w:jc w:val="center"/>
              <w:cnfStyle w:val="000000000000"/>
            </w:pPr>
            <w:r>
              <w:t>0 (0)</w:t>
            </w:r>
          </w:p>
        </w:tc>
        <w:tc>
          <w:tcPr>
            <w:tcW w:w="1455" w:type="dxa"/>
            <w:shd w:val="clear" w:color="auto" w:fill="FFFFFF"/>
          </w:tcPr>
          <w:p w:rsidR="00790835" w:rsidRDefault="005F381C">
            <w:pPr>
              <w:contextualSpacing w:val="0"/>
              <w:jc w:val="center"/>
              <w:cnfStyle w:val="000000000000"/>
            </w:pPr>
            <w:r>
              <w:t>1 (0,6)</w:t>
            </w:r>
          </w:p>
        </w:tc>
        <w:tc>
          <w:tcPr>
            <w:tcW w:w="1439" w:type="dxa"/>
            <w:shd w:val="clear" w:color="auto" w:fill="FFFFFF"/>
          </w:tcPr>
          <w:p w:rsidR="00790835" w:rsidRDefault="005F381C">
            <w:pPr>
              <w:contextualSpacing w:val="0"/>
              <w:jc w:val="center"/>
              <w:cnfStyle w:val="000000000000"/>
            </w:pPr>
            <w:r>
              <w:t>6 (3,4)</w:t>
            </w:r>
          </w:p>
        </w:tc>
      </w:tr>
      <w:tr w:rsidR="00790835" w:rsidTr="00790835">
        <w:trPr>
          <w:cnfStyle w:val="000000100000"/>
        </w:trPr>
        <w:tc>
          <w:tcPr>
            <w:cnfStyle w:val="001000000000"/>
            <w:tcW w:w="1483" w:type="dxa"/>
            <w:shd w:val="clear" w:color="auto" w:fill="FFFFFF"/>
          </w:tcPr>
          <w:p w:rsidR="00790835" w:rsidRDefault="005F381C">
            <w:pPr>
              <w:contextualSpacing w:val="0"/>
              <w:jc w:val="both"/>
            </w:pPr>
            <w:proofErr w:type="spellStart"/>
            <w:r>
              <w:t>Ligamentar</w:t>
            </w:r>
            <w:proofErr w:type="spellEnd"/>
          </w:p>
        </w:tc>
        <w:tc>
          <w:tcPr>
            <w:tcW w:w="1452" w:type="dxa"/>
            <w:shd w:val="clear" w:color="auto" w:fill="FFFFFF"/>
          </w:tcPr>
          <w:p w:rsidR="00790835" w:rsidRDefault="005F381C">
            <w:pPr>
              <w:contextualSpacing w:val="0"/>
              <w:jc w:val="center"/>
              <w:cnfStyle w:val="000000100000"/>
            </w:pPr>
            <w:r>
              <w:t>4 (2,2)</w:t>
            </w:r>
          </w:p>
        </w:tc>
        <w:tc>
          <w:tcPr>
            <w:tcW w:w="1446" w:type="dxa"/>
            <w:shd w:val="clear" w:color="auto" w:fill="FFFFFF"/>
          </w:tcPr>
          <w:p w:rsidR="00790835" w:rsidRDefault="005F381C">
            <w:pPr>
              <w:contextualSpacing w:val="0"/>
              <w:jc w:val="center"/>
              <w:cnfStyle w:val="000000100000"/>
            </w:pPr>
            <w:r>
              <w:t>4 (2,2)</w:t>
            </w:r>
          </w:p>
        </w:tc>
        <w:tc>
          <w:tcPr>
            <w:tcW w:w="1445" w:type="dxa"/>
            <w:shd w:val="clear" w:color="auto" w:fill="FFFFFF"/>
          </w:tcPr>
          <w:p w:rsidR="00790835" w:rsidRDefault="005F381C">
            <w:pPr>
              <w:contextualSpacing w:val="0"/>
              <w:jc w:val="center"/>
              <w:cnfStyle w:val="000000100000"/>
            </w:pPr>
            <w:r>
              <w:t>0 (0)</w:t>
            </w:r>
          </w:p>
        </w:tc>
        <w:tc>
          <w:tcPr>
            <w:tcW w:w="1455" w:type="dxa"/>
            <w:shd w:val="clear" w:color="auto" w:fill="FFFFFF"/>
          </w:tcPr>
          <w:p w:rsidR="00790835" w:rsidRDefault="005F381C">
            <w:pPr>
              <w:contextualSpacing w:val="0"/>
              <w:jc w:val="center"/>
              <w:cnfStyle w:val="000000100000"/>
            </w:pPr>
            <w:r>
              <w:t>18 (10,1)</w:t>
            </w:r>
          </w:p>
        </w:tc>
        <w:tc>
          <w:tcPr>
            <w:tcW w:w="1439" w:type="dxa"/>
            <w:shd w:val="clear" w:color="auto" w:fill="FFFFFF"/>
          </w:tcPr>
          <w:p w:rsidR="00790835" w:rsidRDefault="005F381C">
            <w:pPr>
              <w:contextualSpacing w:val="0"/>
              <w:jc w:val="center"/>
              <w:cnfStyle w:val="000000100000"/>
            </w:pPr>
            <w:r>
              <w:t>26 (14,6)</w:t>
            </w:r>
          </w:p>
        </w:tc>
      </w:tr>
      <w:tr w:rsidR="00790835" w:rsidTr="00790835">
        <w:tc>
          <w:tcPr>
            <w:cnfStyle w:val="001000000000"/>
            <w:tcW w:w="1483" w:type="dxa"/>
            <w:shd w:val="clear" w:color="auto" w:fill="FFFFFF"/>
          </w:tcPr>
          <w:p w:rsidR="00790835" w:rsidRDefault="005F381C">
            <w:pPr>
              <w:contextualSpacing w:val="0"/>
              <w:jc w:val="both"/>
            </w:pPr>
            <w:r>
              <w:t>Outras</w:t>
            </w:r>
          </w:p>
        </w:tc>
        <w:tc>
          <w:tcPr>
            <w:tcW w:w="1452" w:type="dxa"/>
            <w:shd w:val="clear" w:color="auto" w:fill="FFFFFF"/>
          </w:tcPr>
          <w:p w:rsidR="00790835" w:rsidRDefault="005F381C">
            <w:pPr>
              <w:contextualSpacing w:val="0"/>
              <w:jc w:val="center"/>
              <w:cnfStyle w:val="000000000000"/>
            </w:pPr>
            <w:r>
              <w:t>3 (1,7)</w:t>
            </w:r>
          </w:p>
        </w:tc>
        <w:tc>
          <w:tcPr>
            <w:tcW w:w="1446" w:type="dxa"/>
            <w:shd w:val="clear" w:color="auto" w:fill="FFFFFF"/>
          </w:tcPr>
          <w:p w:rsidR="00790835" w:rsidRDefault="005F381C">
            <w:pPr>
              <w:contextualSpacing w:val="0"/>
              <w:jc w:val="center"/>
              <w:cnfStyle w:val="000000000000"/>
            </w:pPr>
            <w:r>
              <w:t>2 (1,1)</w:t>
            </w:r>
          </w:p>
        </w:tc>
        <w:tc>
          <w:tcPr>
            <w:tcW w:w="1445" w:type="dxa"/>
            <w:shd w:val="clear" w:color="auto" w:fill="FFFFFF"/>
          </w:tcPr>
          <w:p w:rsidR="00790835" w:rsidRDefault="005F381C">
            <w:pPr>
              <w:contextualSpacing w:val="0"/>
              <w:jc w:val="center"/>
              <w:cnfStyle w:val="000000000000"/>
            </w:pPr>
            <w:r>
              <w:t>4 (2,2)</w:t>
            </w:r>
          </w:p>
        </w:tc>
        <w:tc>
          <w:tcPr>
            <w:tcW w:w="1455" w:type="dxa"/>
            <w:shd w:val="clear" w:color="auto" w:fill="FFFFFF"/>
          </w:tcPr>
          <w:p w:rsidR="00790835" w:rsidRDefault="005F381C">
            <w:pPr>
              <w:contextualSpacing w:val="0"/>
              <w:jc w:val="center"/>
              <w:cnfStyle w:val="000000000000"/>
            </w:pPr>
            <w:r>
              <w:t>2 (1,1)</w:t>
            </w:r>
          </w:p>
        </w:tc>
        <w:tc>
          <w:tcPr>
            <w:tcW w:w="1439" w:type="dxa"/>
            <w:shd w:val="clear" w:color="auto" w:fill="FFFFFF"/>
          </w:tcPr>
          <w:p w:rsidR="00790835" w:rsidRDefault="005F381C">
            <w:pPr>
              <w:contextualSpacing w:val="0"/>
              <w:jc w:val="center"/>
              <w:cnfStyle w:val="000000000000"/>
            </w:pPr>
            <w:r>
              <w:t>11 (6,2)</w:t>
            </w:r>
          </w:p>
        </w:tc>
      </w:tr>
      <w:tr w:rsidR="00790835" w:rsidTr="00790835">
        <w:trPr>
          <w:cnfStyle w:val="000000100000"/>
        </w:trPr>
        <w:tc>
          <w:tcPr>
            <w:cnfStyle w:val="001000000000"/>
            <w:tcW w:w="1483" w:type="dxa"/>
            <w:shd w:val="clear" w:color="auto" w:fill="FFFFFF"/>
          </w:tcPr>
          <w:p w:rsidR="00790835" w:rsidRDefault="005F381C">
            <w:pPr>
              <w:contextualSpacing w:val="0"/>
              <w:jc w:val="both"/>
            </w:pPr>
            <w:r>
              <w:t xml:space="preserve">Total </w:t>
            </w:r>
          </w:p>
        </w:tc>
        <w:tc>
          <w:tcPr>
            <w:tcW w:w="1452" w:type="dxa"/>
            <w:shd w:val="clear" w:color="auto" w:fill="FFFFFF"/>
          </w:tcPr>
          <w:p w:rsidR="00790835" w:rsidRDefault="005F381C">
            <w:pPr>
              <w:contextualSpacing w:val="0"/>
              <w:jc w:val="center"/>
              <w:cnfStyle w:val="000000100000"/>
            </w:pPr>
            <w:r>
              <w:t>35 (19,7)</w:t>
            </w:r>
          </w:p>
        </w:tc>
        <w:tc>
          <w:tcPr>
            <w:tcW w:w="1446" w:type="dxa"/>
            <w:shd w:val="clear" w:color="auto" w:fill="FFFFFF"/>
          </w:tcPr>
          <w:p w:rsidR="00790835" w:rsidRDefault="005F381C">
            <w:pPr>
              <w:contextualSpacing w:val="0"/>
              <w:jc w:val="center"/>
              <w:cnfStyle w:val="000000100000"/>
            </w:pPr>
            <w:r>
              <w:t>72 (40,4)</w:t>
            </w:r>
          </w:p>
        </w:tc>
        <w:tc>
          <w:tcPr>
            <w:tcW w:w="1445" w:type="dxa"/>
            <w:shd w:val="clear" w:color="auto" w:fill="FFFFFF"/>
          </w:tcPr>
          <w:p w:rsidR="00790835" w:rsidRDefault="005F381C">
            <w:pPr>
              <w:contextualSpacing w:val="0"/>
              <w:jc w:val="center"/>
              <w:cnfStyle w:val="000000100000"/>
            </w:pPr>
            <w:r>
              <w:t>21 (11,8)</w:t>
            </w:r>
          </w:p>
        </w:tc>
        <w:tc>
          <w:tcPr>
            <w:tcW w:w="1455" w:type="dxa"/>
            <w:shd w:val="clear" w:color="auto" w:fill="FFFFFF"/>
          </w:tcPr>
          <w:p w:rsidR="00790835" w:rsidRDefault="005F381C">
            <w:pPr>
              <w:contextualSpacing w:val="0"/>
              <w:jc w:val="center"/>
              <w:cnfStyle w:val="000000100000"/>
            </w:pPr>
            <w:r>
              <w:t>50 (28,1)</w:t>
            </w:r>
          </w:p>
        </w:tc>
        <w:tc>
          <w:tcPr>
            <w:tcW w:w="1439" w:type="dxa"/>
            <w:shd w:val="clear" w:color="auto" w:fill="FFFFFF"/>
          </w:tcPr>
          <w:p w:rsidR="00790835" w:rsidRDefault="005F381C">
            <w:pPr>
              <w:contextualSpacing w:val="0"/>
              <w:jc w:val="center"/>
              <w:cnfStyle w:val="000000100000"/>
            </w:pPr>
            <w:r>
              <w:t>178 (100)</w:t>
            </w:r>
          </w:p>
        </w:tc>
      </w:tr>
    </w:tbl>
    <w:p w:rsidR="00790835" w:rsidRDefault="005F38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Os resultados são frequência absoluta e relativa (%).</w:t>
      </w:r>
    </w:p>
    <w:p w:rsidR="00790835" w:rsidRDefault="00790835">
      <w:pPr>
        <w:spacing w:after="0" w:line="360" w:lineRule="auto"/>
        <w:rPr>
          <w:rFonts w:ascii="Times New Roman" w:eastAsia="Times New Roman" w:hAnsi="Times New Roman" w:cs="Times New Roman"/>
          <w:b/>
          <w:sz w:val="24"/>
          <w:szCs w:val="24"/>
        </w:rPr>
      </w:pPr>
    </w:p>
    <w:p w:rsidR="00790835" w:rsidRDefault="005F38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Tabela 5-</w:t>
      </w:r>
      <w:r>
        <w:rPr>
          <w:rFonts w:ascii="Times New Roman" w:eastAsia="Times New Roman" w:hAnsi="Times New Roman" w:cs="Times New Roman"/>
          <w:sz w:val="24"/>
          <w:szCs w:val="24"/>
        </w:rPr>
        <w:t xml:space="preserve">Modelo </w:t>
      </w:r>
      <w:proofErr w:type="spellStart"/>
      <w:r>
        <w:rPr>
          <w:rFonts w:ascii="Times New Roman" w:eastAsia="Times New Roman" w:hAnsi="Times New Roman" w:cs="Times New Roman"/>
          <w:sz w:val="24"/>
          <w:szCs w:val="24"/>
        </w:rPr>
        <w:t>log-linear</w:t>
      </w:r>
      <w:proofErr w:type="spellEnd"/>
      <w:r>
        <w:rPr>
          <w:rFonts w:ascii="Times New Roman" w:eastAsia="Times New Roman" w:hAnsi="Times New Roman" w:cs="Times New Roman"/>
          <w:sz w:val="24"/>
          <w:szCs w:val="24"/>
        </w:rPr>
        <w:t xml:space="preserve"> de Poisson</w:t>
      </w:r>
    </w:p>
    <w:tbl>
      <w:tblPr>
        <w:tblStyle w:val="a3"/>
        <w:tblW w:w="63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1"/>
        <w:gridCol w:w="1323"/>
        <w:gridCol w:w="1566"/>
        <w:gridCol w:w="980"/>
        <w:gridCol w:w="980"/>
      </w:tblGrid>
      <w:tr w:rsidR="00790835" w:rsidTr="00790835">
        <w:trPr>
          <w:cnfStyle w:val="100000000000"/>
          <w:trHeight w:val="300"/>
          <w:jc w:val="center"/>
        </w:trPr>
        <w:tc>
          <w:tcPr>
            <w:cnfStyle w:val="001000000000"/>
            <w:tcW w:w="1491" w:type="dxa"/>
            <w:shd w:val="clear" w:color="auto" w:fill="FFFFFF"/>
          </w:tcPr>
          <w:p w:rsidR="00790835" w:rsidRDefault="00790835">
            <w:pPr>
              <w:spacing w:line="360" w:lineRule="auto"/>
              <w:contextualSpacing w:val="0"/>
              <w:jc w:val="both"/>
            </w:pPr>
          </w:p>
        </w:tc>
        <w:tc>
          <w:tcPr>
            <w:tcW w:w="1323" w:type="dxa"/>
            <w:shd w:val="clear" w:color="auto" w:fill="FFFFFF"/>
          </w:tcPr>
          <w:p w:rsidR="00790835" w:rsidRDefault="005F381C">
            <w:pPr>
              <w:spacing w:line="360" w:lineRule="auto"/>
              <w:contextualSpacing w:val="0"/>
              <w:jc w:val="both"/>
              <w:cnfStyle w:val="100000000000"/>
            </w:pPr>
            <w:r>
              <w:t>Estimativa</w:t>
            </w:r>
          </w:p>
        </w:tc>
        <w:tc>
          <w:tcPr>
            <w:tcW w:w="1566" w:type="dxa"/>
            <w:shd w:val="clear" w:color="auto" w:fill="FFFFFF"/>
          </w:tcPr>
          <w:p w:rsidR="00790835" w:rsidRDefault="005F381C">
            <w:pPr>
              <w:spacing w:line="360" w:lineRule="auto"/>
              <w:contextualSpacing w:val="0"/>
              <w:jc w:val="both"/>
              <w:cnfStyle w:val="100000000000"/>
            </w:pPr>
            <w:r>
              <w:t>Erro padrão</w:t>
            </w:r>
          </w:p>
        </w:tc>
        <w:tc>
          <w:tcPr>
            <w:tcW w:w="980" w:type="dxa"/>
            <w:shd w:val="clear" w:color="auto" w:fill="FFFFFF"/>
          </w:tcPr>
          <w:p w:rsidR="00790835" w:rsidRDefault="005F381C">
            <w:pPr>
              <w:spacing w:line="360" w:lineRule="auto"/>
              <w:contextualSpacing w:val="0"/>
              <w:jc w:val="both"/>
              <w:cnfStyle w:val="100000000000"/>
            </w:pPr>
            <w:r>
              <w:t>valor z</w:t>
            </w:r>
          </w:p>
        </w:tc>
        <w:tc>
          <w:tcPr>
            <w:tcW w:w="980" w:type="dxa"/>
            <w:shd w:val="clear" w:color="auto" w:fill="FFFFFF"/>
          </w:tcPr>
          <w:p w:rsidR="00790835" w:rsidRDefault="005F381C">
            <w:pPr>
              <w:spacing w:line="360" w:lineRule="auto"/>
              <w:contextualSpacing w:val="0"/>
              <w:jc w:val="both"/>
              <w:cnfStyle w:val="100000000000"/>
            </w:pPr>
            <w:r>
              <w:t>valor p</w:t>
            </w:r>
          </w:p>
        </w:tc>
      </w:tr>
      <w:tr w:rsidR="00790835" w:rsidTr="00790835">
        <w:trPr>
          <w:cnfStyle w:val="000000100000"/>
          <w:trHeight w:val="300"/>
          <w:jc w:val="center"/>
        </w:trPr>
        <w:tc>
          <w:tcPr>
            <w:cnfStyle w:val="001000000000"/>
            <w:tcW w:w="1491" w:type="dxa"/>
            <w:shd w:val="clear" w:color="auto" w:fill="FFFFFF"/>
          </w:tcPr>
          <w:p w:rsidR="00790835" w:rsidRDefault="005F381C">
            <w:pPr>
              <w:spacing w:line="360" w:lineRule="auto"/>
              <w:contextualSpacing w:val="0"/>
              <w:jc w:val="both"/>
            </w:pPr>
            <w:r>
              <w:t>Intercepto</w:t>
            </w:r>
          </w:p>
        </w:tc>
        <w:tc>
          <w:tcPr>
            <w:tcW w:w="1323" w:type="dxa"/>
            <w:shd w:val="clear" w:color="auto" w:fill="FFFFFF"/>
          </w:tcPr>
          <w:p w:rsidR="00790835" w:rsidRDefault="005F381C">
            <w:pPr>
              <w:spacing w:line="360" w:lineRule="auto"/>
              <w:contextualSpacing w:val="0"/>
              <w:jc w:val="both"/>
              <w:cnfStyle w:val="000000100000"/>
            </w:pPr>
            <w:r>
              <w:t>0,475</w:t>
            </w:r>
          </w:p>
        </w:tc>
        <w:tc>
          <w:tcPr>
            <w:tcW w:w="1566" w:type="dxa"/>
            <w:shd w:val="clear" w:color="auto" w:fill="FFFFFF"/>
          </w:tcPr>
          <w:p w:rsidR="00790835" w:rsidRDefault="005F381C">
            <w:pPr>
              <w:spacing w:line="360" w:lineRule="auto"/>
              <w:contextualSpacing w:val="0"/>
              <w:jc w:val="both"/>
              <w:cnfStyle w:val="000000100000"/>
            </w:pPr>
            <w:r>
              <w:t>0,139</w:t>
            </w:r>
          </w:p>
        </w:tc>
        <w:tc>
          <w:tcPr>
            <w:tcW w:w="980" w:type="dxa"/>
            <w:shd w:val="clear" w:color="auto" w:fill="FFFFFF"/>
          </w:tcPr>
          <w:p w:rsidR="00790835" w:rsidRDefault="005F381C">
            <w:pPr>
              <w:spacing w:line="360" w:lineRule="auto"/>
              <w:contextualSpacing w:val="0"/>
              <w:jc w:val="both"/>
              <w:cnfStyle w:val="000000100000"/>
            </w:pPr>
            <w:r>
              <w:t>3,412</w:t>
            </w:r>
          </w:p>
        </w:tc>
        <w:tc>
          <w:tcPr>
            <w:tcW w:w="980" w:type="dxa"/>
            <w:shd w:val="clear" w:color="auto" w:fill="FFFFFF"/>
          </w:tcPr>
          <w:p w:rsidR="00790835" w:rsidRDefault="005F381C">
            <w:pPr>
              <w:spacing w:line="360" w:lineRule="auto"/>
              <w:contextualSpacing w:val="0"/>
              <w:jc w:val="both"/>
              <w:cnfStyle w:val="000000100000"/>
            </w:pPr>
            <w:r>
              <w:t>0,0006</w:t>
            </w:r>
          </w:p>
        </w:tc>
      </w:tr>
      <w:tr w:rsidR="00790835" w:rsidTr="00790835">
        <w:trPr>
          <w:trHeight w:val="300"/>
          <w:jc w:val="center"/>
        </w:trPr>
        <w:tc>
          <w:tcPr>
            <w:cnfStyle w:val="001000000000"/>
            <w:tcW w:w="1491" w:type="dxa"/>
            <w:shd w:val="clear" w:color="auto" w:fill="FFFFFF"/>
          </w:tcPr>
          <w:p w:rsidR="00790835" w:rsidRDefault="005F381C">
            <w:pPr>
              <w:spacing w:line="360" w:lineRule="auto"/>
              <w:contextualSpacing w:val="0"/>
              <w:jc w:val="both"/>
            </w:pPr>
            <w:r>
              <w:t xml:space="preserve">Tempo </w:t>
            </w:r>
            <w:r>
              <w:rPr>
                <w:i/>
              </w:rPr>
              <w:t>surf</w:t>
            </w:r>
          </w:p>
        </w:tc>
        <w:tc>
          <w:tcPr>
            <w:tcW w:w="1323" w:type="dxa"/>
            <w:shd w:val="clear" w:color="auto" w:fill="FFFFFF"/>
          </w:tcPr>
          <w:p w:rsidR="00790835" w:rsidRDefault="005F381C">
            <w:pPr>
              <w:spacing w:line="360" w:lineRule="auto"/>
              <w:contextualSpacing w:val="0"/>
              <w:jc w:val="both"/>
              <w:cnfStyle w:val="000000000000"/>
            </w:pPr>
            <w:r>
              <w:t>0,025</w:t>
            </w:r>
          </w:p>
        </w:tc>
        <w:tc>
          <w:tcPr>
            <w:tcW w:w="1566" w:type="dxa"/>
            <w:shd w:val="clear" w:color="auto" w:fill="FFFFFF"/>
          </w:tcPr>
          <w:p w:rsidR="00790835" w:rsidRDefault="005F381C">
            <w:pPr>
              <w:spacing w:line="360" w:lineRule="auto"/>
              <w:contextualSpacing w:val="0"/>
              <w:jc w:val="both"/>
              <w:cnfStyle w:val="000000000000"/>
            </w:pPr>
            <w:r>
              <w:t>0,010</w:t>
            </w:r>
          </w:p>
        </w:tc>
        <w:tc>
          <w:tcPr>
            <w:tcW w:w="980" w:type="dxa"/>
            <w:shd w:val="clear" w:color="auto" w:fill="FFFFFF"/>
          </w:tcPr>
          <w:p w:rsidR="00790835" w:rsidRDefault="005F381C">
            <w:pPr>
              <w:spacing w:line="360" w:lineRule="auto"/>
              <w:contextualSpacing w:val="0"/>
              <w:jc w:val="both"/>
              <w:cnfStyle w:val="000000000000"/>
            </w:pPr>
            <w:r>
              <w:t>2,517</w:t>
            </w:r>
          </w:p>
        </w:tc>
        <w:tc>
          <w:tcPr>
            <w:tcW w:w="980" w:type="dxa"/>
            <w:shd w:val="clear" w:color="auto" w:fill="FFFFFF"/>
          </w:tcPr>
          <w:p w:rsidR="00790835" w:rsidRDefault="005F381C">
            <w:pPr>
              <w:spacing w:line="360" w:lineRule="auto"/>
              <w:contextualSpacing w:val="0"/>
              <w:jc w:val="both"/>
              <w:cnfStyle w:val="000000000000"/>
            </w:pPr>
            <w:r>
              <w:t>0,0118</w:t>
            </w:r>
          </w:p>
        </w:tc>
      </w:tr>
      <w:tr w:rsidR="00790835" w:rsidTr="00790835">
        <w:trPr>
          <w:cnfStyle w:val="000000100000"/>
          <w:trHeight w:val="300"/>
          <w:jc w:val="center"/>
        </w:trPr>
        <w:tc>
          <w:tcPr>
            <w:cnfStyle w:val="001000000000"/>
            <w:tcW w:w="1491" w:type="dxa"/>
            <w:shd w:val="clear" w:color="auto" w:fill="FFFFFF"/>
          </w:tcPr>
          <w:p w:rsidR="00790835" w:rsidRDefault="005F381C">
            <w:pPr>
              <w:spacing w:line="360" w:lineRule="auto"/>
              <w:contextualSpacing w:val="0"/>
              <w:jc w:val="both"/>
            </w:pPr>
            <w:r>
              <w:t xml:space="preserve">Federado </w:t>
            </w:r>
          </w:p>
        </w:tc>
        <w:tc>
          <w:tcPr>
            <w:tcW w:w="1323" w:type="dxa"/>
            <w:shd w:val="clear" w:color="auto" w:fill="FFFFFF"/>
          </w:tcPr>
          <w:p w:rsidR="00790835" w:rsidRDefault="005F381C">
            <w:pPr>
              <w:spacing w:line="360" w:lineRule="auto"/>
              <w:contextualSpacing w:val="0"/>
              <w:jc w:val="both"/>
              <w:cnfStyle w:val="000000100000"/>
            </w:pPr>
            <w:r>
              <w:t>0,460</w:t>
            </w:r>
          </w:p>
        </w:tc>
        <w:tc>
          <w:tcPr>
            <w:tcW w:w="1566" w:type="dxa"/>
            <w:shd w:val="clear" w:color="auto" w:fill="FFFFFF"/>
          </w:tcPr>
          <w:p w:rsidR="00790835" w:rsidRDefault="005F381C">
            <w:pPr>
              <w:spacing w:line="360" w:lineRule="auto"/>
              <w:contextualSpacing w:val="0"/>
              <w:jc w:val="both"/>
              <w:cnfStyle w:val="000000100000"/>
            </w:pPr>
            <w:r>
              <w:t>0,172</w:t>
            </w:r>
          </w:p>
        </w:tc>
        <w:tc>
          <w:tcPr>
            <w:tcW w:w="980" w:type="dxa"/>
            <w:shd w:val="clear" w:color="auto" w:fill="FFFFFF"/>
          </w:tcPr>
          <w:p w:rsidR="00790835" w:rsidRDefault="005F381C">
            <w:pPr>
              <w:spacing w:line="360" w:lineRule="auto"/>
              <w:contextualSpacing w:val="0"/>
              <w:jc w:val="both"/>
              <w:cnfStyle w:val="000000100000"/>
            </w:pPr>
            <w:r>
              <w:t>2,667</w:t>
            </w:r>
          </w:p>
        </w:tc>
        <w:tc>
          <w:tcPr>
            <w:tcW w:w="980" w:type="dxa"/>
            <w:shd w:val="clear" w:color="auto" w:fill="FFFFFF"/>
          </w:tcPr>
          <w:p w:rsidR="00790835" w:rsidRDefault="005F381C">
            <w:pPr>
              <w:spacing w:line="360" w:lineRule="auto"/>
              <w:contextualSpacing w:val="0"/>
              <w:jc w:val="both"/>
              <w:cnfStyle w:val="000000100000"/>
            </w:pPr>
            <w:r>
              <w:t>0,0076</w:t>
            </w:r>
          </w:p>
        </w:tc>
      </w:tr>
      <w:tr w:rsidR="00790835" w:rsidTr="00790835">
        <w:trPr>
          <w:trHeight w:val="300"/>
          <w:jc w:val="center"/>
        </w:trPr>
        <w:tc>
          <w:tcPr>
            <w:cnfStyle w:val="001000000000"/>
            <w:tcW w:w="1491" w:type="dxa"/>
            <w:shd w:val="clear" w:color="auto" w:fill="FFFFFF"/>
          </w:tcPr>
          <w:p w:rsidR="00790835" w:rsidRDefault="005F381C">
            <w:pPr>
              <w:spacing w:line="360" w:lineRule="auto"/>
              <w:contextualSpacing w:val="0"/>
              <w:jc w:val="both"/>
            </w:pPr>
            <w:r>
              <w:t xml:space="preserve">Cirurgia </w:t>
            </w:r>
          </w:p>
        </w:tc>
        <w:tc>
          <w:tcPr>
            <w:tcW w:w="1323" w:type="dxa"/>
            <w:shd w:val="clear" w:color="auto" w:fill="FFFFFF"/>
          </w:tcPr>
          <w:p w:rsidR="00790835" w:rsidRDefault="005F381C">
            <w:pPr>
              <w:spacing w:line="360" w:lineRule="auto"/>
              <w:contextualSpacing w:val="0"/>
              <w:jc w:val="both"/>
              <w:cnfStyle w:val="000000000000"/>
            </w:pPr>
            <w:r>
              <w:t>0,451</w:t>
            </w:r>
          </w:p>
        </w:tc>
        <w:tc>
          <w:tcPr>
            <w:tcW w:w="1566" w:type="dxa"/>
            <w:shd w:val="clear" w:color="auto" w:fill="FFFFFF"/>
          </w:tcPr>
          <w:p w:rsidR="00790835" w:rsidRDefault="005F381C">
            <w:pPr>
              <w:spacing w:line="360" w:lineRule="auto"/>
              <w:contextualSpacing w:val="0"/>
              <w:jc w:val="both"/>
              <w:cnfStyle w:val="000000000000"/>
            </w:pPr>
            <w:r>
              <w:t>0,180</w:t>
            </w:r>
          </w:p>
        </w:tc>
        <w:tc>
          <w:tcPr>
            <w:tcW w:w="980" w:type="dxa"/>
            <w:shd w:val="clear" w:color="auto" w:fill="FFFFFF"/>
          </w:tcPr>
          <w:p w:rsidR="00790835" w:rsidRDefault="005F381C">
            <w:pPr>
              <w:spacing w:line="360" w:lineRule="auto"/>
              <w:contextualSpacing w:val="0"/>
              <w:jc w:val="both"/>
              <w:cnfStyle w:val="000000000000"/>
            </w:pPr>
            <w:r>
              <w:t>2,507</w:t>
            </w:r>
          </w:p>
        </w:tc>
        <w:tc>
          <w:tcPr>
            <w:tcW w:w="980" w:type="dxa"/>
            <w:shd w:val="clear" w:color="auto" w:fill="FFFFFF"/>
          </w:tcPr>
          <w:p w:rsidR="00790835" w:rsidRDefault="005F381C">
            <w:pPr>
              <w:spacing w:line="360" w:lineRule="auto"/>
              <w:contextualSpacing w:val="0"/>
              <w:jc w:val="both"/>
              <w:cnfStyle w:val="000000000000"/>
            </w:pPr>
            <w:r>
              <w:t>0,0122</w:t>
            </w:r>
          </w:p>
        </w:tc>
      </w:tr>
    </w:tbl>
    <w:p w:rsidR="00790835" w:rsidRDefault="00790835">
      <w:pPr>
        <w:spacing w:after="0" w:line="360" w:lineRule="auto"/>
        <w:ind w:firstLine="709"/>
        <w:jc w:val="both"/>
        <w:rPr>
          <w:rFonts w:ascii="Times New Roman" w:eastAsia="Times New Roman" w:hAnsi="Times New Roman" w:cs="Times New Roman"/>
          <w:color w:val="70AD47"/>
          <w:sz w:val="24"/>
          <w:szCs w:val="24"/>
        </w:rPr>
      </w:pPr>
    </w:p>
    <w:p w:rsidR="00790835" w:rsidRDefault="00170552">
      <w:pPr>
        <w:spacing w:after="0" w:line="360" w:lineRule="auto"/>
        <w:ind w:firstLine="709"/>
        <w:jc w:val="both"/>
        <w:rPr>
          <w:rFonts w:ascii="Times New Roman" w:eastAsia="Times New Roman" w:hAnsi="Times New Roman" w:cs="Times New Roman"/>
          <w:sz w:val="24"/>
          <w:szCs w:val="24"/>
        </w:rPr>
      </w:pPr>
      <w:r w:rsidRPr="00170552">
        <w:rPr>
          <w:rFonts w:ascii="Times New Roman" w:eastAsia="Times New Roman" w:hAnsi="Times New Roman" w:cs="Times New Roman"/>
          <w:color w:val="00B0F0"/>
          <w:sz w:val="24"/>
          <w:szCs w:val="24"/>
        </w:rPr>
        <w:t xml:space="preserve">Identificou-se que </w:t>
      </w:r>
      <w:r w:rsidR="003C6FA5">
        <w:rPr>
          <w:rFonts w:ascii="Times New Roman" w:eastAsia="Times New Roman" w:hAnsi="Times New Roman" w:cs="Times New Roman"/>
          <w:color w:val="00B0F0"/>
          <w:sz w:val="24"/>
          <w:szCs w:val="24"/>
        </w:rPr>
        <w:t>16</w:t>
      </w:r>
      <w:r w:rsidR="001679C9">
        <w:rPr>
          <w:rFonts w:ascii="Times New Roman" w:eastAsia="Times New Roman" w:hAnsi="Times New Roman" w:cs="Times New Roman"/>
          <w:color w:val="00B0F0"/>
          <w:sz w:val="24"/>
          <w:szCs w:val="24"/>
        </w:rPr>
        <w:t>,6</w:t>
      </w:r>
      <w:r w:rsidRPr="00170552">
        <w:rPr>
          <w:rFonts w:ascii="Times New Roman" w:eastAsia="Times New Roman" w:hAnsi="Times New Roman" w:cs="Times New Roman"/>
          <w:color w:val="00B0F0"/>
          <w:sz w:val="24"/>
          <w:szCs w:val="24"/>
        </w:rPr>
        <w:t xml:space="preserve">% dos surfistas foram submetidos a alguma cirurgia. Desta forma, verificou-se que </w:t>
      </w:r>
      <w:r w:rsidR="005F381C">
        <w:rPr>
          <w:rFonts w:ascii="Times New Roman" w:eastAsia="Times New Roman" w:hAnsi="Times New Roman" w:cs="Times New Roman"/>
          <w:sz w:val="24"/>
          <w:szCs w:val="24"/>
        </w:rPr>
        <w:t xml:space="preserve">as variáveis tempo de </w:t>
      </w:r>
      <w:r w:rsidR="005F381C">
        <w:rPr>
          <w:rFonts w:ascii="Times New Roman" w:eastAsia="Times New Roman" w:hAnsi="Times New Roman" w:cs="Times New Roman"/>
          <w:i/>
          <w:sz w:val="24"/>
          <w:szCs w:val="24"/>
        </w:rPr>
        <w:t>surf</w:t>
      </w:r>
      <w:r w:rsidR="005F381C">
        <w:rPr>
          <w:rFonts w:ascii="Times New Roman" w:eastAsia="Times New Roman" w:hAnsi="Times New Roman" w:cs="Times New Roman"/>
          <w:sz w:val="24"/>
          <w:szCs w:val="24"/>
        </w:rPr>
        <w:t xml:space="preserve"> (em anos), se o surfista é federado </w:t>
      </w:r>
      <w:r w:rsidR="005F381C" w:rsidRPr="00170552">
        <w:rPr>
          <w:rFonts w:ascii="Times New Roman" w:eastAsia="Times New Roman" w:hAnsi="Times New Roman" w:cs="Times New Roman"/>
          <w:color w:val="00B0F0"/>
          <w:sz w:val="24"/>
          <w:szCs w:val="24"/>
        </w:rPr>
        <w:t xml:space="preserve">e se já </w:t>
      </w:r>
      <w:r>
        <w:rPr>
          <w:rFonts w:ascii="Times New Roman" w:eastAsia="Times New Roman" w:hAnsi="Times New Roman" w:cs="Times New Roman"/>
          <w:sz w:val="24"/>
          <w:szCs w:val="24"/>
        </w:rPr>
        <w:t xml:space="preserve">tinha </w:t>
      </w:r>
      <w:r w:rsidRPr="00170552">
        <w:rPr>
          <w:rFonts w:ascii="Times New Roman" w:eastAsia="Times New Roman" w:hAnsi="Times New Roman" w:cs="Times New Roman"/>
          <w:color w:val="00B0F0"/>
          <w:sz w:val="24"/>
          <w:szCs w:val="24"/>
        </w:rPr>
        <w:t xml:space="preserve">sido </w:t>
      </w:r>
      <w:r>
        <w:rPr>
          <w:rFonts w:ascii="Times New Roman" w:eastAsia="Times New Roman" w:hAnsi="Times New Roman" w:cs="Times New Roman"/>
          <w:sz w:val="24"/>
          <w:szCs w:val="24"/>
        </w:rPr>
        <w:t>submetido a</w:t>
      </w:r>
      <w:r w:rsidR="005F381C">
        <w:rPr>
          <w:rFonts w:ascii="Times New Roman" w:eastAsia="Times New Roman" w:hAnsi="Times New Roman" w:cs="Times New Roman"/>
          <w:sz w:val="24"/>
          <w:szCs w:val="24"/>
        </w:rPr>
        <w:t xml:space="preserve"> alguma </w:t>
      </w:r>
      <w:commentRangeStart w:id="12"/>
      <w:r w:rsidR="005F381C">
        <w:rPr>
          <w:rFonts w:ascii="Times New Roman" w:eastAsia="Times New Roman" w:hAnsi="Times New Roman" w:cs="Times New Roman"/>
          <w:sz w:val="24"/>
          <w:szCs w:val="24"/>
        </w:rPr>
        <w:t>cirurgia prévia</w:t>
      </w:r>
      <w:commentRangeEnd w:id="12"/>
      <w:r w:rsidR="005F381C">
        <w:commentReference w:id="12"/>
      </w:r>
      <w:r>
        <w:rPr>
          <w:rFonts w:ascii="Times New Roman" w:eastAsia="Times New Roman" w:hAnsi="Times New Roman" w:cs="Times New Roman"/>
          <w:sz w:val="24"/>
          <w:szCs w:val="24"/>
        </w:rPr>
        <w:t xml:space="preserve">, </w:t>
      </w:r>
      <w:r w:rsidRPr="00170552">
        <w:rPr>
          <w:rFonts w:ascii="Times New Roman" w:eastAsia="Times New Roman" w:hAnsi="Times New Roman" w:cs="Times New Roman"/>
          <w:color w:val="00B0F0"/>
          <w:sz w:val="24"/>
          <w:szCs w:val="24"/>
        </w:rPr>
        <w:t xml:space="preserve">relacionaram-se com </w:t>
      </w:r>
      <w:r w:rsidR="005F381C">
        <w:rPr>
          <w:rFonts w:ascii="Times New Roman" w:eastAsia="Times New Roman" w:hAnsi="Times New Roman" w:cs="Times New Roman"/>
          <w:sz w:val="24"/>
          <w:szCs w:val="24"/>
        </w:rPr>
        <w:t xml:space="preserve">maior média de lesões dos surfistas. As interpretações para este modelo são realizadas através da exponencial das estimativas, onde esses valores são interpretados como razões de médias. </w:t>
      </w:r>
      <w:commentRangeStart w:id="13"/>
      <w:r w:rsidR="005F381C">
        <w:rPr>
          <w:rFonts w:ascii="Times New Roman" w:eastAsia="Times New Roman" w:hAnsi="Times New Roman" w:cs="Times New Roman"/>
          <w:sz w:val="24"/>
          <w:szCs w:val="24"/>
        </w:rPr>
        <w:t xml:space="preserve">Desta forma, os surfistas federados possuem média estimada de lesões 58,4% maior que surfistas não federados </w:t>
      </w:r>
      <m:oMath>
        <m:r>
          <w:rPr>
            <w:rFonts w:ascii="Cambria Math" w:hAnsi="Cambria Math"/>
          </w:rPr>
          <m:t>(</m:t>
        </m:r>
        <m:sSup>
          <m:sSupPr>
            <m:ctrlPr>
              <w:rPr>
                <w:rFonts w:ascii="Cambria" w:eastAsia="Cambria" w:hAnsi="Cambria" w:cs="Cambria"/>
                <w:sz w:val="24"/>
                <w:szCs w:val="24"/>
              </w:rPr>
            </m:ctrlPr>
          </m:sSupPr>
          <m:e>
            <m:r>
              <w:rPr>
                <w:rFonts w:ascii="Cambria" w:eastAsia="Cambria" w:hAnsi="Cambria" w:cs="Cambria"/>
                <w:sz w:val="24"/>
                <w:szCs w:val="24"/>
              </w:rPr>
              <m:t>e</m:t>
            </m:r>
          </m:e>
          <m:sup>
            <m:r>
              <w:rPr>
                <w:rFonts w:ascii="Cambria" w:eastAsia="Cambria" w:hAnsi="Cambria" w:cs="Cambria"/>
                <w:sz w:val="24"/>
                <w:szCs w:val="24"/>
              </w:rPr>
              <m:t>0,460</m:t>
            </m:r>
          </m:sup>
        </m:sSup>
        <m:r>
          <w:rPr>
            <w:rFonts w:ascii="Cambria" w:eastAsia="Cambria" w:hAnsi="Cambria" w:cs="Cambria"/>
            <w:sz w:val="24"/>
            <w:szCs w:val="24"/>
          </w:rPr>
          <m:t>=1,584</m:t>
        </m:r>
        <m:r>
          <w:rPr>
            <w:rFonts w:ascii="Cambria Math" w:hAnsi="Cambria Math"/>
          </w:rPr>
          <m:t>)</m:t>
        </m:r>
      </m:oMath>
      <w:r w:rsidR="005F381C">
        <w:rPr>
          <w:rFonts w:ascii="Times New Roman" w:eastAsia="Times New Roman" w:hAnsi="Times New Roman" w:cs="Times New Roman"/>
          <w:sz w:val="24"/>
          <w:szCs w:val="24"/>
        </w:rPr>
        <w:t>.</w:t>
      </w:r>
      <w:commentRangeEnd w:id="13"/>
      <w:r w:rsidR="005F381C">
        <w:commentReference w:id="13"/>
      </w:r>
      <w:r w:rsidR="005F381C">
        <w:rPr>
          <w:rFonts w:ascii="Times New Roman" w:eastAsia="Times New Roman" w:hAnsi="Times New Roman" w:cs="Times New Roman"/>
          <w:sz w:val="24"/>
          <w:szCs w:val="24"/>
        </w:rPr>
        <w:t xml:space="preserve"> O intervalo de confiança de 95% para esta estimativa foi de (12,7%, 121,8%). Surfistas que realizaram cirurgia possuem média estimada de lesões 56,9% maior do que os que não realizaram cirurgia, com intervalo de confiança de 95% (9,1%, 121,2%). Para a variável tempo de </w:t>
      </w:r>
      <w:r w:rsidR="005F381C">
        <w:rPr>
          <w:rFonts w:ascii="Times New Roman" w:eastAsia="Times New Roman" w:hAnsi="Times New Roman" w:cs="Times New Roman"/>
          <w:i/>
          <w:sz w:val="24"/>
          <w:szCs w:val="24"/>
        </w:rPr>
        <w:t>surf,</w:t>
      </w:r>
      <w:r w:rsidR="005F381C">
        <w:rPr>
          <w:rFonts w:ascii="Times New Roman" w:eastAsia="Times New Roman" w:hAnsi="Times New Roman" w:cs="Times New Roman"/>
          <w:sz w:val="24"/>
          <w:szCs w:val="24"/>
        </w:rPr>
        <w:t xml:space="preserve"> as estimativas foram realizadas para a quantidade de </w:t>
      </w:r>
      <w:commentRangeStart w:id="14"/>
      <w:r w:rsidR="005F381C">
        <w:rPr>
          <w:rFonts w:ascii="Times New Roman" w:eastAsia="Times New Roman" w:hAnsi="Times New Roman" w:cs="Times New Roman"/>
          <w:sz w:val="24"/>
          <w:szCs w:val="24"/>
        </w:rPr>
        <w:t xml:space="preserve">anos </w:t>
      </w:r>
      <w:r w:rsidR="005F381C" w:rsidRPr="005E0960">
        <w:rPr>
          <w:rFonts w:ascii="Times New Roman" w:eastAsia="Times New Roman" w:hAnsi="Times New Roman" w:cs="Times New Roman"/>
          <w:strike/>
          <w:color w:val="FF0000"/>
          <w:sz w:val="24"/>
          <w:szCs w:val="24"/>
        </w:rPr>
        <w:t>a mais</w:t>
      </w:r>
      <w:commentRangeEnd w:id="14"/>
      <w:r w:rsidR="005F381C" w:rsidRPr="005E0960">
        <w:rPr>
          <w:strike/>
          <w:color w:val="FF0000"/>
        </w:rPr>
        <w:commentReference w:id="14"/>
      </w:r>
      <w:r w:rsidR="005F381C" w:rsidRPr="005E0960">
        <w:rPr>
          <w:rFonts w:ascii="Times New Roman" w:eastAsia="Times New Roman" w:hAnsi="Times New Roman" w:cs="Times New Roman"/>
          <w:color w:val="FF0000"/>
          <w:sz w:val="24"/>
          <w:szCs w:val="24"/>
        </w:rPr>
        <w:t xml:space="preserve"> </w:t>
      </w:r>
      <w:r w:rsidR="005F381C">
        <w:rPr>
          <w:rFonts w:ascii="Times New Roman" w:eastAsia="Times New Roman" w:hAnsi="Times New Roman" w:cs="Times New Roman"/>
          <w:sz w:val="24"/>
          <w:szCs w:val="24"/>
        </w:rPr>
        <w:t xml:space="preserve">que um surfista pratica o esporte. Com isso, para cada ano a mais de prática de </w:t>
      </w:r>
      <w:r w:rsidR="005F381C">
        <w:rPr>
          <w:rFonts w:ascii="Times New Roman" w:eastAsia="Times New Roman" w:hAnsi="Times New Roman" w:cs="Times New Roman"/>
          <w:i/>
          <w:sz w:val="24"/>
          <w:szCs w:val="24"/>
        </w:rPr>
        <w:t>surf</w:t>
      </w:r>
      <w:r w:rsidR="005F381C">
        <w:rPr>
          <w:rFonts w:ascii="Times New Roman" w:eastAsia="Times New Roman" w:hAnsi="Times New Roman" w:cs="Times New Roman"/>
          <w:sz w:val="24"/>
          <w:szCs w:val="24"/>
        </w:rPr>
        <w:t>, a média estimada de lesões cresce 2,5%, com intervalo de confiança de 95% de (0,5%, 4,5%).</w:t>
      </w:r>
    </w:p>
    <w:p w:rsidR="00790835" w:rsidRDefault="005F381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modelo permite realizar predições da média de lesões esperada para cada atleta, utilizando a seguinte equação (2): </w:t>
      </w:r>
    </w:p>
    <w:tbl>
      <w:tblPr>
        <w:tblStyle w:val="a4"/>
        <w:tblW w:w="9287" w:type="dxa"/>
        <w:tblInd w:w="-115" w:type="dxa"/>
        <w:tblBorders>
          <w:top w:val="nil"/>
          <w:left w:val="nil"/>
          <w:bottom w:val="nil"/>
          <w:right w:val="nil"/>
          <w:insideH w:val="nil"/>
          <w:insideV w:val="nil"/>
        </w:tblBorders>
        <w:tblLayout w:type="fixed"/>
        <w:tblLook w:val="0400"/>
      </w:tblPr>
      <w:tblGrid>
        <w:gridCol w:w="8830"/>
        <w:gridCol w:w="457"/>
      </w:tblGrid>
      <w:tr w:rsidR="00790835">
        <w:tc>
          <w:tcPr>
            <w:tcW w:w="8830" w:type="dxa"/>
            <w:vAlign w:val="center"/>
          </w:tcPr>
          <w:p w:rsidR="00790835" w:rsidRDefault="005F381C">
            <w:pPr>
              <w:contextualSpacing w:val="0"/>
              <w:jc w:val="center"/>
              <w:rPr>
                <w:rFonts w:ascii="Cambria" w:eastAsia="Cambria" w:hAnsi="Cambria" w:cs="Cambria"/>
                <w:sz w:val="28"/>
                <w:szCs w:val="28"/>
              </w:rPr>
            </w:pPr>
            <m:oMathPara>
              <m:oMathParaPr>
                <m:jc m:val="left"/>
              </m:oMathParaPr>
              <m:oMath>
                <m:r>
                  <w:rPr>
                    <w:rFonts w:ascii="Cambria" w:eastAsia="Cambria" w:hAnsi="Cambria" w:cs="Cambria"/>
                    <w:sz w:val="28"/>
                    <w:szCs w:val="28"/>
                  </w:rPr>
                  <w:lastRenderedPageBreak/>
                  <m:t>média de lesões=</m:t>
                </m:r>
                <m:sSup>
                  <m:sSupPr>
                    <m:ctrlPr>
                      <w:rPr>
                        <w:rFonts w:ascii="Cambria" w:eastAsia="Cambria" w:hAnsi="Cambria" w:cs="Cambria"/>
                        <w:sz w:val="28"/>
                        <w:szCs w:val="28"/>
                      </w:rPr>
                    </m:ctrlPr>
                  </m:sSupPr>
                  <m:e>
                    <m:r>
                      <w:rPr>
                        <w:rFonts w:ascii="Cambria" w:eastAsia="Cambria" w:hAnsi="Cambria" w:cs="Cambria"/>
                        <w:sz w:val="28"/>
                        <w:szCs w:val="28"/>
                      </w:rPr>
                      <m:t>e</m:t>
                    </m:r>
                  </m:e>
                  <m:sup>
                    <m:r>
                      <w:rPr>
                        <w:rFonts w:ascii="Cambria" w:eastAsia="Cambria" w:hAnsi="Cambria" w:cs="Cambria"/>
                        <w:sz w:val="28"/>
                        <w:szCs w:val="28"/>
                      </w:rPr>
                      <m:t>0,475 + 0,025 × tempo + 0,460 × federado + 0,451 × cirurgia</m:t>
                    </m:r>
                  </m:sup>
                </m:sSup>
              </m:oMath>
            </m:oMathPara>
          </w:p>
        </w:tc>
        <w:tc>
          <w:tcPr>
            <w:tcW w:w="457" w:type="dxa"/>
            <w:vAlign w:val="center"/>
          </w:tcPr>
          <w:p w:rsidR="00790835" w:rsidRDefault="005F381C">
            <w:pPr>
              <w:spacing w:after="160" w:line="259" w:lineRule="auto"/>
              <w:contextualSpacing w:val="0"/>
              <w:jc w:val="center"/>
            </w:pPr>
            <w:r>
              <w:t>(2)</w:t>
            </w:r>
          </w:p>
        </w:tc>
      </w:tr>
    </w:tbl>
    <w:p w:rsidR="00790835" w:rsidRDefault="00790835">
      <w:pPr>
        <w:spacing w:after="0" w:line="360" w:lineRule="auto"/>
        <w:jc w:val="both"/>
        <w:rPr>
          <w:rFonts w:ascii="Times New Roman" w:eastAsia="Times New Roman" w:hAnsi="Times New Roman" w:cs="Times New Roman"/>
          <w:color w:val="70AD47"/>
          <w:sz w:val="24"/>
          <w:szCs w:val="24"/>
        </w:rPr>
      </w:pPr>
    </w:p>
    <w:p w:rsidR="00790835" w:rsidRDefault="005F381C">
      <w:pPr>
        <w:tabs>
          <w:tab w:val="left" w:pos="20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r>
        <w:rPr>
          <w:rFonts w:ascii="Times New Roman" w:eastAsia="Times New Roman" w:hAnsi="Times New Roman" w:cs="Times New Roman"/>
          <w:b/>
          <w:sz w:val="24"/>
          <w:szCs w:val="24"/>
        </w:rPr>
        <w:tab/>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sz w:val="24"/>
          <w:szCs w:val="24"/>
        </w:rPr>
        <w:t xml:space="preserve">Popularmente, 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é um esporte praticado por atletas de diferentes idades e geralmente associado a longos períodos de prática. No presente estudo, a média de tempo de prática entre os participantes da pesquisa, foi de 2,4 horas diárias com frequência semanal de 3,5 dias por semana. Ainda, 29 surfistas (44%) relataram praticar o esporte há mais de 10 anos. Resultados semelhantes podem ser observados no estudo de Moraes, Guimarães e Gomes (10) que investigou a prevalência de lesões em surfistas do litoral paranaense, onde a maioria dos participantes (47%) declarou surfar a 10 anos ou mais, praticando o esporte entre 2 a 4 vezes por semana (65%), com durações entre 2 a 4 horas por dia (92%). Da mesma forma,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 </w:t>
      </w:r>
      <w:r>
        <w:rPr>
          <w:rFonts w:ascii="Times New Roman" w:eastAsia="Times New Roman" w:hAnsi="Times New Roman" w:cs="Times New Roman"/>
          <w:sz w:val="24"/>
          <w:szCs w:val="24"/>
        </w:rPr>
        <w:t>(6) ao investigarem as regiões nordeste, sudeste e sul do Brasil, constataram que os surfistas avaliados praticavam o esporte em média 2,6 dias por semana, com duração média de 2,6 horas.</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Neste estudo os participantes foram subdivididos em categorias, sendo que a maioria pertencia à categoria </w:t>
      </w:r>
      <w:proofErr w:type="spellStart"/>
      <w:r>
        <w:rPr>
          <w:rFonts w:ascii="Times New Roman" w:eastAsia="Times New Roman" w:hAnsi="Times New Roman" w:cs="Times New Roman"/>
          <w:sz w:val="24"/>
          <w:szCs w:val="24"/>
        </w:rPr>
        <w:t>recreacional</w:t>
      </w:r>
      <w:proofErr w:type="spellEnd"/>
      <w:r>
        <w:rPr>
          <w:rFonts w:ascii="Times New Roman" w:eastAsia="Times New Roman" w:hAnsi="Times New Roman" w:cs="Times New Roman"/>
          <w:sz w:val="24"/>
          <w:szCs w:val="24"/>
        </w:rPr>
        <w:t xml:space="preserve"> (65%), seguido por 23% pertencente à categoria amador e apenas 12% à categoria profissional. No estudo de Moraes, Guimarães e Gomes (10) os resultados se mostram semelhantes, sendo que 70% da amostra eram surfistas </w:t>
      </w:r>
      <w:proofErr w:type="spellStart"/>
      <w:r>
        <w:rPr>
          <w:rFonts w:ascii="Times New Roman" w:eastAsia="Times New Roman" w:hAnsi="Times New Roman" w:cs="Times New Roman"/>
          <w:sz w:val="24"/>
          <w:szCs w:val="24"/>
        </w:rPr>
        <w:t>recreacionais</w:t>
      </w:r>
      <w:proofErr w:type="spellEnd"/>
      <w:r>
        <w:rPr>
          <w:rFonts w:ascii="Times New Roman" w:eastAsia="Times New Roman" w:hAnsi="Times New Roman" w:cs="Times New Roman"/>
          <w:sz w:val="24"/>
          <w:szCs w:val="24"/>
        </w:rPr>
        <w:t xml:space="preserve">, 28% amadores e 2% profissionais. Estes desfechos vão ao encontro de outro estudo realizado por Base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 </w:t>
      </w:r>
      <w:r>
        <w:rPr>
          <w:rFonts w:ascii="Times New Roman" w:eastAsia="Times New Roman" w:hAnsi="Times New Roman" w:cs="Times New Roman"/>
          <w:sz w:val="24"/>
          <w:szCs w:val="24"/>
        </w:rPr>
        <w:t xml:space="preserve">(7) que também concluiu que a amostra foi de surfistas pertencentes à categoria </w:t>
      </w:r>
      <w:proofErr w:type="spellStart"/>
      <w:r>
        <w:rPr>
          <w:rFonts w:ascii="Times New Roman" w:eastAsia="Times New Roman" w:hAnsi="Times New Roman" w:cs="Times New Roman"/>
          <w:sz w:val="24"/>
          <w:szCs w:val="24"/>
        </w:rPr>
        <w:t>recreacional</w:t>
      </w:r>
      <w:proofErr w:type="spellEnd"/>
      <w:r>
        <w:rPr>
          <w:rFonts w:ascii="Times New Roman" w:eastAsia="Times New Roman" w:hAnsi="Times New Roman" w:cs="Times New Roman"/>
          <w:sz w:val="24"/>
          <w:szCs w:val="24"/>
        </w:rPr>
        <w:t xml:space="preserve"> (67%), seguida de amadores (29%) e profissionais (3%) dos estados litorâneos do Nordeste, Sudeste e Sul do Brasil.</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relação ao nível de atividade física, a ACSM - </w:t>
      </w:r>
      <w:proofErr w:type="spellStart"/>
      <w:r>
        <w:rPr>
          <w:rFonts w:ascii="Times New Roman" w:eastAsia="Times New Roman" w:hAnsi="Times New Roman" w:cs="Times New Roman"/>
          <w:i/>
          <w:sz w:val="24"/>
          <w:szCs w:val="24"/>
        </w:rPr>
        <w:t>American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College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Sports</w:t>
      </w:r>
      <w:proofErr w:type="spellEnd"/>
      <w:r>
        <w:rPr>
          <w:rFonts w:ascii="Times New Roman" w:eastAsia="Times New Roman" w:hAnsi="Times New Roman" w:cs="Times New Roman"/>
          <w:i/>
          <w:sz w:val="24"/>
          <w:szCs w:val="24"/>
        </w:rPr>
        <w:t xml:space="preserve"> Medicine </w:t>
      </w:r>
      <w:r>
        <w:rPr>
          <w:rFonts w:ascii="Times New Roman" w:eastAsia="Times New Roman" w:hAnsi="Times New Roman" w:cs="Times New Roman"/>
          <w:sz w:val="24"/>
          <w:szCs w:val="24"/>
        </w:rPr>
        <w:t xml:space="preserve">(18) enfatiza que para promover e manter a saúde é necessário que adultos saudáveis pratiquem atividade física moderada de qualidade aeróbia em, no mínimo, 30 minutos por dia, cinco vezes por semana ou realizem atividades físicas aeróbias intensas por no mínimo 20 minutos por dia, três vezes por semana.  A maioria dos surfistas desse estudo foram categorizados como muito ativo (60,6%), ou ativos (36,4%), segundo o IPAQ, corroborando com o estudo de </w:t>
      </w:r>
      <w:proofErr w:type="spellStart"/>
      <w:r>
        <w:rPr>
          <w:rFonts w:ascii="Times New Roman" w:eastAsia="Times New Roman" w:hAnsi="Times New Roman" w:cs="Times New Roman"/>
          <w:sz w:val="24"/>
          <w:szCs w:val="24"/>
        </w:rPr>
        <w:t>Romariz</w:t>
      </w:r>
      <w:proofErr w:type="spellEnd"/>
      <w:r>
        <w:rPr>
          <w:rFonts w:ascii="Times New Roman" w:eastAsia="Times New Roman" w:hAnsi="Times New Roman" w:cs="Times New Roman"/>
          <w:sz w:val="24"/>
          <w:szCs w:val="24"/>
        </w:rPr>
        <w:t>, Guimarães e Marinho (19) com 83,2% dos surfistas investigados classificados como muito ativos (83,2%).</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 xml:space="preserve">Quanto ao IMC, </w:t>
      </w:r>
      <w:proofErr w:type="spellStart"/>
      <w:r>
        <w:rPr>
          <w:rFonts w:ascii="Times New Roman" w:eastAsia="Times New Roman" w:hAnsi="Times New Roman" w:cs="Times New Roman"/>
          <w:sz w:val="24"/>
          <w:szCs w:val="24"/>
        </w:rPr>
        <w:t>Mendez-Villanueva</w:t>
      </w:r>
      <w:proofErr w:type="spellEnd"/>
      <w:r>
        <w:rPr>
          <w:rFonts w:ascii="Times New Roman" w:eastAsia="Times New Roman" w:hAnsi="Times New Roman" w:cs="Times New Roman"/>
          <w:sz w:val="24"/>
          <w:szCs w:val="24"/>
        </w:rPr>
        <w:t xml:space="preserve"> e Bishop (1) apontam que o excesso de peso pode ser desvantajoso para a realização de alguns movimentos específicos do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bem como para o desempenho na modalidade, pois a coordenação motora e a economia de esforço </w:t>
      </w:r>
      <w:r>
        <w:rPr>
          <w:rFonts w:ascii="Times New Roman" w:eastAsia="Times New Roman" w:hAnsi="Times New Roman" w:cs="Times New Roman"/>
          <w:sz w:val="24"/>
          <w:szCs w:val="24"/>
        </w:rPr>
        <w:lastRenderedPageBreak/>
        <w:t xml:space="preserve">podem ser afetados. Nesse sentido, a prática de exercícios físicos pode influenciar diretamente no controle e na manutenção da massa corporal, sendo capaz de reduzir a quantidade de gordura e aumentar ou preservar a massa corporal magra. Em nosso estudo a maioria dos surfistas foram classificados como </w:t>
      </w:r>
      <w:proofErr w:type="spellStart"/>
      <w:r>
        <w:rPr>
          <w:rFonts w:ascii="Times New Roman" w:eastAsia="Times New Roman" w:hAnsi="Times New Roman" w:cs="Times New Roman"/>
          <w:sz w:val="24"/>
          <w:szCs w:val="24"/>
        </w:rPr>
        <w:t>eutróficos</w:t>
      </w:r>
      <w:proofErr w:type="spellEnd"/>
      <w:r>
        <w:rPr>
          <w:rFonts w:ascii="Times New Roman" w:eastAsia="Times New Roman" w:hAnsi="Times New Roman" w:cs="Times New Roman"/>
          <w:sz w:val="24"/>
          <w:szCs w:val="24"/>
        </w:rPr>
        <w:t xml:space="preserve"> (73%), sendo sugestivo de que o nível de atividade física está contribuindo na regulação da massa corporal.</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nosso estudo, dos 66 participantes, 60 relataram algum tipo de lesão, totalizando a ocorrência de 178 lesões, ao longo do período em que iniciaram a prática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até o momento da pesquisa. Taylor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(20), em estudo realizado na Austrália com 646 surfistas de diferentes níveis de treinamento, relataram que 145 surfistas apresentaram 168 lesões agudas importantes ao longo dos 12 meses anteriores, constituindo 0,26 lesão por surfista no período de um ano. Outro estudo semelhante (21), também realizado na Austrália apontou que num total de 1348 surfistas, 512 participantes relataram lesões agudas ao longo de 12 meses, totalizando 739 lesões constituindo a taxa de 1,79 lesões por 1000 horas surfadas. Ao considerar essa taxa 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parece ser relativamente seguro, pois esportes como o futebol australiano apontam uma taxa de lesão de 25,7 lesões por 1.000 horas jogadas.</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Quanto a prevalência do tipo das lesões é possível verificar que a maioria ocorre no sistema tegumentar (lacerações e queimaduras) representando 46,6% dos acometimentos, seguidos por 28,1% de lesões musculares (contusões e estiramentos), 14,6% de lesões </w:t>
      </w:r>
      <w:proofErr w:type="spellStart"/>
      <w:r>
        <w:rPr>
          <w:rFonts w:ascii="Times New Roman" w:eastAsia="Times New Roman" w:hAnsi="Times New Roman" w:cs="Times New Roman"/>
          <w:sz w:val="24"/>
          <w:szCs w:val="24"/>
        </w:rPr>
        <w:t>ligamentares</w:t>
      </w:r>
      <w:proofErr w:type="spellEnd"/>
      <w:r>
        <w:rPr>
          <w:rFonts w:ascii="Times New Roman" w:eastAsia="Times New Roman" w:hAnsi="Times New Roman" w:cs="Times New Roman"/>
          <w:sz w:val="24"/>
          <w:szCs w:val="24"/>
        </w:rPr>
        <w:t xml:space="preserve"> (entorse), restando apenas 3,4% para lesões articulares (luxações) e 1,1% para lesões ósseas (fraturas).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relata que 44% das lesões são do tipo lacerações e 17% compreendiam as contusões assim como </w:t>
      </w:r>
      <w:proofErr w:type="spellStart"/>
      <w:r>
        <w:rPr>
          <w:rFonts w:ascii="Times New Roman" w:eastAsia="Times New Roman" w:hAnsi="Times New Roman" w:cs="Times New Roman"/>
          <w:sz w:val="24"/>
          <w:szCs w:val="24"/>
        </w:rPr>
        <w:t>Moran</w:t>
      </w:r>
      <w:proofErr w:type="spellEnd"/>
      <w:r>
        <w:rPr>
          <w:rFonts w:ascii="Times New Roman" w:eastAsia="Times New Roman" w:hAnsi="Times New Roman" w:cs="Times New Roman"/>
          <w:sz w:val="24"/>
          <w:szCs w:val="24"/>
        </w:rPr>
        <w:t xml:space="preserve"> e Webber (22), que afirmam em seu estudo que lacerações (59%) e contusões (15%) foram responsáveis pela maior parte das lesões. Já no estudo de Base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(7) a maioria das lesões encontradas em surfistas profissionais foram as contusões (29%), seguida das lacerações (23%).  O estudo de Moraes, Guimarães e Gomes (10), apontou que o tipo de lesão prevalente foi à contusão (29%). </w:t>
      </w:r>
      <w:commentRangeStart w:id="15"/>
      <w:r>
        <w:rPr>
          <w:rFonts w:ascii="Times New Roman" w:eastAsia="Times New Roman" w:hAnsi="Times New Roman" w:cs="Times New Roman"/>
          <w:sz w:val="24"/>
          <w:szCs w:val="24"/>
        </w:rPr>
        <w:t>Já</w:t>
      </w:r>
      <w:commentRangeEnd w:id="15"/>
      <w:r>
        <w:commentReference w:id="15"/>
      </w:r>
      <w:r>
        <w:rPr>
          <w:rFonts w:ascii="Times New Roman" w:eastAsia="Times New Roman" w:hAnsi="Times New Roman" w:cs="Times New Roman"/>
          <w:sz w:val="24"/>
          <w:szCs w:val="24"/>
        </w:rPr>
        <w:t xml:space="preserve">, Mitchell, </w:t>
      </w:r>
      <w:proofErr w:type="spellStart"/>
      <w:r>
        <w:rPr>
          <w:rFonts w:ascii="Times New Roman" w:eastAsia="Times New Roman" w:hAnsi="Times New Roman" w:cs="Times New Roman"/>
          <w:sz w:val="24"/>
          <w:szCs w:val="24"/>
        </w:rPr>
        <w:t>Brighton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Sherker</w:t>
      </w:r>
      <w:proofErr w:type="spellEnd"/>
      <w:r>
        <w:rPr>
          <w:rFonts w:ascii="Times New Roman" w:eastAsia="Times New Roman" w:hAnsi="Times New Roman" w:cs="Times New Roman"/>
          <w:sz w:val="24"/>
          <w:szCs w:val="24"/>
        </w:rPr>
        <w:t xml:space="preserve"> (23) indicam em seu estudo que a contusão apresentou 25,3% e as lacerações 19,1% do total das lesões durante o treinamento e competição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Woodacre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Waydia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Wienand-Barnett</w:t>
      </w:r>
      <w:proofErr w:type="spellEnd"/>
      <w:r>
        <w:rPr>
          <w:rFonts w:ascii="Times New Roman" w:eastAsia="Times New Roman" w:hAnsi="Times New Roman" w:cs="Times New Roman"/>
          <w:sz w:val="24"/>
          <w:szCs w:val="24"/>
        </w:rPr>
        <w:t xml:space="preserve"> (24) concluíram que as lacerações corresponderam a 31% das lesões seguidos de contusão (24%) e </w:t>
      </w: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(9), apontam que as lacerações e as contusões foram o 2º e o 3º tipo de lesão mais frequente, respectivamente. </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sz w:val="24"/>
          <w:szCs w:val="24"/>
        </w:rPr>
        <w:t xml:space="preserve">Dentre os locais mais acometidos, levando-se em consideração o tipo de lesão, foi observado que 44,9% (n=80) das lesões acometeram os membros inferiores, sendo o sistema tegumentar mais atingido (lacerações e queimaduras), 20,2% (n=36) os membros superiores, sendo o sistema muscular mais atingido (contusões e estiramentos), 18,5% (n=33) a cabeça, </w:t>
      </w:r>
      <w:r>
        <w:rPr>
          <w:rFonts w:ascii="Times New Roman" w:eastAsia="Times New Roman" w:hAnsi="Times New Roman" w:cs="Times New Roman"/>
          <w:sz w:val="24"/>
          <w:szCs w:val="24"/>
        </w:rPr>
        <w:lastRenderedPageBreak/>
        <w:t xml:space="preserve">sendo o sistema tegumentar o mais atingido e 16,3% (n=29) o tronco, sendo o sistema muscular mais atingido. Corroborando,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relatam que as lacerações mais frequentes foram nos membros inferiores, sendo os pés (22%) e pernas (11%) os locais mais acometidos. Moraes, Guimarães e Gomes (10) também concluíram que as lacerações na região dos pés foram as mais frequentes (9%). </w:t>
      </w: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(9) sugerem que as lesões mais comuns no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amador são lacerações na cabeça e nos membros inferiores. </w:t>
      </w:r>
      <w:proofErr w:type="spellStart"/>
      <w:r>
        <w:rPr>
          <w:rFonts w:ascii="Times New Roman" w:eastAsia="Times New Roman" w:hAnsi="Times New Roman" w:cs="Times New Roman"/>
          <w:sz w:val="24"/>
          <w:szCs w:val="24"/>
        </w:rPr>
        <w:t>Moran</w:t>
      </w:r>
      <w:proofErr w:type="spellEnd"/>
      <w:r>
        <w:rPr>
          <w:rFonts w:ascii="Times New Roman" w:eastAsia="Times New Roman" w:hAnsi="Times New Roman" w:cs="Times New Roman"/>
          <w:sz w:val="24"/>
          <w:szCs w:val="24"/>
        </w:rPr>
        <w:t xml:space="preserve"> e Webber (21) afirmam que a cabeça foi o local mais acometido pelas lesões (32%), sendo a causa principal contusão (50%). </w:t>
      </w:r>
      <w:proofErr w:type="spellStart"/>
      <w:r>
        <w:rPr>
          <w:rFonts w:ascii="Times New Roman" w:eastAsia="Times New Roman" w:hAnsi="Times New Roman" w:cs="Times New Roman"/>
          <w:sz w:val="24"/>
          <w:szCs w:val="24"/>
        </w:rPr>
        <w:t>Furness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(25) relatam que a região inferior das costas correspondeu a 23,2%, os ombros 22,4% e os joelhos 12,1% do total de lesões crônicas, mas não associam qual o tipo de lesão mais incidente por local. Logo, pode-se sugerir que os surfistas do litoral paranaense apresentam os mesmos tipos de lesões similares aos relatados em outras localidades do Brasil e no mundo, sendo as lacerações e contusões as mais frequentes e o local de maior acometimento os membros inferiores. </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estudo de Base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(8), o estiramento muscular teve prevalência de 12,5%. No estudo de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(7), esta lesão foi responsável por 9,6% no total de lesões. Em nosso estudo, o estiramento muscular foi relatado como lesão do sistema muscular (junto com as contusões) sendo 28,1% do total das lesões, semelhante ao estudo de </w:t>
      </w:r>
      <w:proofErr w:type="spellStart"/>
      <w:r>
        <w:rPr>
          <w:rFonts w:ascii="Times New Roman" w:eastAsia="Times New Roman" w:hAnsi="Times New Roman" w:cs="Times New Roman"/>
          <w:sz w:val="24"/>
          <w:szCs w:val="24"/>
        </w:rPr>
        <w:t>Furness</w:t>
      </w:r>
      <w:proofErr w:type="spellEnd"/>
      <w:r>
        <w:rPr>
          <w:rFonts w:ascii="Times New Roman" w:eastAsia="Times New Roman" w:hAnsi="Times New Roman" w:cs="Times New Roman"/>
          <w:sz w:val="24"/>
          <w:szCs w:val="24"/>
        </w:rPr>
        <w:t xml:space="preserve"> (21) que relatou 30,3% das lesões no sistema muscular. Devido a isto a comparação com alguns estudos fica limitada devido aos critérios metodológicos. Da mesma forma, nos estudos de </w:t>
      </w:r>
      <w:proofErr w:type="spellStart"/>
      <w:r>
        <w:rPr>
          <w:rFonts w:ascii="Times New Roman" w:eastAsia="Times New Roman" w:hAnsi="Times New Roman" w:cs="Times New Roman"/>
          <w:sz w:val="24"/>
          <w:szCs w:val="24"/>
        </w:rPr>
        <w:t>Lowdon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Pateman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Pitman</w:t>
      </w:r>
      <w:proofErr w:type="spellEnd"/>
      <w:r>
        <w:rPr>
          <w:rFonts w:ascii="Times New Roman" w:eastAsia="Times New Roman" w:hAnsi="Times New Roman" w:cs="Times New Roman"/>
          <w:sz w:val="24"/>
          <w:szCs w:val="24"/>
        </w:rPr>
        <w:t xml:space="preserve"> (26) e </w:t>
      </w:r>
      <w:proofErr w:type="spellStart"/>
      <w:r>
        <w:rPr>
          <w:rFonts w:ascii="Times New Roman" w:eastAsia="Times New Roman" w:hAnsi="Times New Roman" w:cs="Times New Roman"/>
          <w:sz w:val="24"/>
          <w:szCs w:val="24"/>
        </w:rPr>
        <w:t>Lowdon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(27) em que entorse e estiramentos foram quantificados juntos, como lesão </w:t>
      </w:r>
      <w:proofErr w:type="spellStart"/>
      <w:r>
        <w:rPr>
          <w:rFonts w:ascii="Times New Roman" w:eastAsia="Times New Roman" w:hAnsi="Times New Roman" w:cs="Times New Roman"/>
          <w:sz w:val="24"/>
          <w:szCs w:val="24"/>
        </w:rPr>
        <w:t>musculoligamentar</w:t>
      </w:r>
      <w:proofErr w:type="spellEnd"/>
      <w:r>
        <w:rPr>
          <w:rFonts w:ascii="Times New Roman" w:eastAsia="Times New Roman" w:hAnsi="Times New Roman" w:cs="Times New Roman"/>
          <w:sz w:val="24"/>
          <w:szCs w:val="24"/>
        </w:rPr>
        <w:t>.</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entorse, relatada como lesão no sistema </w:t>
      </w:r>
      <w:proofErr w:type="spellStart"/>
      <w:r>
        <w:rPr>
          <w:rFonts w:ascii="Times New Roman" w:eastAsia="Times New Roman" w:hAnsi="Times New Roman" w:cs="Times New Roman"/>
          <w:sz w:val="24"/>
          <w:szCs w:val="24"/>
        </w:rPr>
        <w:t>ligamentar</w:t>
      </w:r>
      <w:proofErr w:type="spellEnd"/>
      <w:r>
        <w:rPr>
          <w:rFonts w:ascii="Times New Roman" w:eastAsia="Times New Roman" w:hAnsi="Times New Roman" w:cs="Times New Roman"/>
          <w:sz w:val="24"/>
          <w:szCs w:val="24"/>
        </w:rPr>
        <w:t xml:space="preserve"> em nosso estudo, obteve 14,6% do total de lesões e o principal agente causador foram as manobras (10,1%), mais prevalente nos membros inferiores (10,7%). No estudo de Moraes, Guimarães e Gomes (10) a entorse apareceu com 9% entre o total das lesões e as manobras também foram as principais responsáveis por esse tipo de lesão (47%), atingindo principalmente os membros inferiores, semelhante aos achados de nosso estudo. </w:t>
      </w:r>
      <w:proofErr w:type="spellStart"/>
      <w:r>
        <w:rPr>
          <w:rFonts w:ascii="Times New Roman" w:eastAsia="Times New Roman" w:hAnsi="Times New Roman" w:cs="Times New Roman"/>
          <w:sz w:val="24"/>
          <w:szCs w:val="24"/>
          <w:highlight w:val="white"/>
        </w:rPr>
        <w:t>Woodacre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Waydia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Wienand-Barnett</w:t>
      </w:r>
      <w:proofErr w:type="spellEnd"/>
      <w:r>
        <w:rPr>
          <w:rFonts w:ascii="Times New Roman" w:eastAsia="Times New Roman" w:hAnsi="Times New Roman" w:cs="Times New Roman"/>
          <w:sz w:val="24"/>
          <w:szCs w:val="24"/>
        </w:rPr>
        <w:t xml:space="preserve"> (24) apontam que as entorses articulares foram o terceiro tipo mais frequente de lesão (15%). Já Taylor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(20) relatam 28,6% do total das lesões, porém os achados de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indicam apenas 6% do total das lesões.</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b/>
      </w:r>
      <w:r>
        <w:rPr>
          <w:rFonts w:ascii="Times New Roman" w:eastAsia="Times New Roman" w:hAnsi="Times New Roman" w:cs="Times New Roman"/>
          <w:sz w:val="24"/>
          <w:szCs w:val="24"/>
        </w:rPr>
        <w:t xml:space="preserve">As lesões articulares (luxações) ocorreram em apenas 3,4% do total de lesões assim como no estudo de </w:t>
      </w:r>
      <w:proofErr w:type="spellStart"/>
      <w:r>
        <w:rPr>
          <w:rFonts w:ascii="Times New Roman" w:eastAsia="Times New Roman" w:hAnsi="Times New Roman" w:cs="Times New Roman"/>
          <w:sz w:val="24"/>
          <w:szCs w:val="24"/>
        </w:rPr>
        <w:t>Steinman</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onde foram relatadas luxações em 3,0% dos entrevistados. Já no estudo de Base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(7) e </w:t>
      </w: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Hyanes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Galanins</w:t>
      </w:r>
      <w:proofErr w:type="spellEnd"/>
      <w:r>
        <w:rPr>
          <w:rFonts w:ascii="Times New Roman" w:eastAsia="Times New Roman" w:hAnsi="Times New Roman" w:cs="Times New Roman"/>
          <w:sz w:val="24"/>
          <w:szCs w:val="24"/>
        </w:rPr>
        <w:t xml:space="preserve"> (28) não foram encontradas queixas de luxações.</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Quanto as fraturas, em nosso estudo, foram responsáveis por apenas 1,1% do total de lesões e seus principais agentes causadores foram as manobras e queda da prancha, sendo a cabeça e os membros inferiores os mais acometidos. Semelhante ao encontrado nos estudos de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e </w:t>
      </w:r>
      <w:proofErr w:type="spellStart"/>
      <w:r>
        <w:rPr>
          <w:rFonts w:ascii="Times New Roman" w:eastAsia="Times New Roman" w:hAnsi="Times New Roman" w:cs="Times New Roman"/>
          <w:sz w:val="24"/>
          <w:szCs w:val="24"/>
          <w:highlight w:val="white"/>
        </w:rPr>
        <w:t>Woodacre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Waydia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Wienand-Barnett</w:t>
      </w:r>
      <w:proofErr w:type="spellEnd"/>
      <w:r>
        <w:rPr>
          <w:rFonts w:ascii="Times New Roman" w:eastAsia="Times New Roman" w:hAnsi="Times New Roman" w:cs="Times New Roman"/>
          <w:sz w:val="24"/>
          <w:szCs w:val="24"/>
        </w:rPr>
        <w:t xml:space="preserve"> (24), onde as fraturas foram responsáveis por 2,5% e 3% do total das lesões, respectivamente. No estudo de Base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(7) as fraturas ocorreram em 5,4% do total das lesões, semelhante aos 6,0% encontrados por </w:t>
      </w: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Hyanes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Galanins</w:t>
      </w:r>
      <w:proofErr w:type="spellEnd"/>
      <w:r>
        <w:rPr>
          <w:rFonts w:ascii="Times New Roman" w:eastAsia="Times New Roman" w:hAnsi="Times New Roman" w:cs="Times New Roman"/>
          <w:sz w:val="24"/>
          <w:szCs w:val="24"/>
        </w:rPr>
        <w:t xml:space="preserve"> (28). </w:t>
      </w:r>
      <w:proofErr w:type="spellStart"/>
      <w:r>
        <w:rPr>
          <w:rFonts w:ascii="Times New Roman" w:eastAsia="Times New Roman" w:hAnsi="Times New Roman" w:cs="Times New Roman"/>
          <w:sz w:val="24"/>
          <w:szCs w:val="24"/>
        </w:rPr>
        <w:t>Lowdon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(27) relatam 9,0% de ocorrência e Taylor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(20) indicam 8,9%. Em todos esses estudos, as fraturas foram mais frequentes em membros </w:t>
      </w:r>
      <w:bookmarkStart w:id="16" w:name="_GoBack"/>
      <w:bookmarkEnd w:id="16"/>
      <w:r>
        <w:rPr>
          <w:rFonts w:ascii="Times New Roman" w:eastAsia="Times New Roman" w:hAnsi="Times New Roman" w:cs="Times New Roman"/>
          <w:sz w:val="24"/>
          <w:szCs w:val="24"/>
        </w:rPr>
        <w:t xml:space="preserve">inferiores e tiveram como principal agente etiológico as manobras, corroborando com os achados de nosso estudo. </w:t>
      </w:r>
      <w:commentRangeStart w:id="17"/>
      <w:r>
        <w:rPr>
          <w:rFonts w:ascii="Times New Roman" w:eastAsia="Times New Roman" w:hAnsi="Times New Roman" w:cs="Times New Roman"/>
          <w:sz w:val="24"/>
          <w:szCs w:val="24"/>
        </w:rPr>
        <w:t>Já</w:t>
      </w:r>
      <w:commentRangeEnd w:id="17"/>
      <w:r>
        <w:commentReference w:id="17"/>
      </w:r>
      <w:r>
        <w:rPr>
          <w:rFonts w:ascii="Times New Roman" w:eastAsia="Times New Roman" w:hAnsi="Times New Roman" w:cs="Times New Roman"/>
          <w:sz w:val="24"/>
          <w:szCs w:val="24"/>
        </w:rPr>
        <w:t xml:space="preserve"> Sano e </w:t>
      </w:r>
      <w:proofErr w:type="spellStart"/>
      <w:r>
        <w:rPr>
          <w:rFonts w:ascii="Times New Roman" w:eastAsia="Times New Roman" w:hAnsi="Times New Roman" w:cs="Times New Roman"/>
          <w:sz w:val="24"/>
          <w:szCs w:val="24"/>
        </w:rPr>
        <w:t>Yotsumoto</w:t>
      </w:r>
      <w:proofErr w:type="spellEnd"/>
      <w:r>
        <w:rPr>
          <w:rFonts w:ascii="Times New Roman" w:eastAsia="Times New Roman" w:hAnsi="Times New Roman" w:cs="Times New Roman"/>
          <w:sz w:val="24"/>
          <w:szCs w:val="24"/>
        </w:rPr>
        <w:t xml:space="preserve"> (29), demonstraram a ocorrência de fraturas de uma única costela em 50% dos surfistas atendidos em serviço hospitalar com ferimentos no peito, durante o período de seis anos, em comparação a 21% em pessoas com lesões torácicas associadas a outros esportes. </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lesões do sistema tegumentar (queimaduras e lacerações), tipo mais frequente de lesão em nosso estudo, podem ser explicadas pelo fato de animais marinhos que causam queimaduras, como águas-vivas e caravelas, procurarem águas mais quentes, a exemplo do litoral paranaense. Fato este não encontrado no estudo de </w:t>
      </w:r>
      <w:proofErr w:type="spellStart"/>
      <w:r>
        <w:rPr>
          <w:rFonts w:ascii="Times New Roman" w:eastAsia="Times New Roman" w:hAnsi="Times New Roman" w:cs="Times New Roman"/>
          <w:sz w:val="24"/>
          <w:szCs w:val="24"/>
        </w:rPr>
        <w:t>Lowdon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(27), realizado no sudeste da Austrália, onde a temperatura das águas são frias, ocasionando o baixo aparecimento de águas-vivas. Em relação às lacerações, essas podem ser atribuídas ao contato de alguma parte do corpo com estruturas pontiagudas da prancha, como as quilhas e o bico ou então devido ao choque do surfista com o fundo do mar ou pedras próximas ao local de prática do esporte.</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lesões musculares e </w:t>
      </w:r>
      <w:proofErr w:type="spellStart"/>
      <w:r>
        <w:rPr>
          <w:rFonts w:ascii="Times New Roman" w:eastAsia="Times New Roman" w:hAnsi="Times New Roman" w:cs="Times New Roman"/>
          <w:sz w:val="24"/>
          <w:szCs w:val="24"/>
        </w:rPr>
        <w:t>ligamentares</w:t>
      </w:r>
      <w:proofErr w:type="spellEnd"/>
      <w:r>
        <w:rPr>
          <w:rFonts w:ascii="Times New Roman" w:eastAsia="Times New Roman" w:hAnsi="Times New Roman" w:cs="Times New Roman"/>
          <w:sz w:val="24"/>
          <w:szCs w:val="24"/>
        </w:rPr>
        <w:t xml:space="preserve"> (2º e 3º tipo mais frequente de lesão em nosso estudo, respectivamente) podem sugerir predisposição a lesões de natureza traumática devido ao esforço repetitivo, sendo que a preparação física inadequada e as características próprias do esporte podem ser causas diretas desses tipos de lesão, sendo necessárias pesquisas mais aprofundadas acerca do tema.</w:t>
      </w:r>
    </w:p>
    <w:p w:rsidR="00790835" w:rsidRDefault="005F381C">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18"/>
      <w:r>
        <w:rPr>
          <w:rFonts w:ascii="Times New Roman" w:eastAsia="Times New Roman" w:hAnsi="Times New Roman" w:cs="Times New Roman"/>
          <w:sz w:val="24"/>
          <w:szCs w:val="24"/>
        </w:rPr>
        <w:t xml:space="preserve">Verificamos em nosso estudo que o tempo da prática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a categorização do surfista (profissional federado) e o histórico de realização de algum tipo de cirurgia, predizem estatisticamente, maior média estimada de lesões.</w:t>
      </w:r>
      <w:commentRangeEnd w:id="18"/>
      <w:r>
        <w:commentReference w:id="18"/>
      </w:r>
      <w:r>
        <w:rPr>
          <w:rFonts w:ascii="Times New Roman" w:eastAsia="Times New Roman" w:hAnsi="Times New Roman" w:cs="Times New Roman"/>
          <w:sz w:val="24"/>
          <w:szCs w:val="24"/>
        </w:rPr>
        <w:t xml:space="preserve"> Para a variável tempo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xml:space="preserve"> as estimativas apontam que a média estimada de lesões cresce 2,5% a cada ano, demonstrando que um atleta com 25 anos de prática de </w:t>
      </w:r>
      <w:r>
        <w:rPr>
          <w:rFonts w:ascii="Times New Roman" w:eastAsia="Times New Roman" w:hAnsi="Times New Roman" w:cs="Times New Roman"/>
          <w:i/>
          <w:sz w:val="24"/>
          <w:szCs w:val="24"/>
        </w:rPr>
        <w:t>surf</w:t>
      </w:r>
      <w:r>
        <w:rPr>
          <w:rFonts w:ascii="Times New Roman" w:eastAsia="Times New Roman" w:hAnsi="Times New Roman" w:cs="Times New Roman"/>
          <w:sz w:val="24"/>
          <w:szCs w:val="24"/>
        </w:rPr>
        <w:t>, federado e com histórico de alguma cirurgia terá em média 7,4 lesões de diferentes tipos, ao longo de sua carreira.</w:t>
      </w:r>
    </w:p>
    <w:p w:rsidR="00790835" w:rsidRDefault="005F381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informações acerca da estimativa da média de lesões apresentadas em nosso estudo </w:t>
      </w:r>
      <w:r>
        <w:rPr>
          <w:rFonts w:ascii="Times New Roman" w:eastAsia="Times New Roman" w:hAnsi="Times New Roman" w:cs="Times New Roman"/>
          <w:sz w:val="24"/>
          <w:szCs w:val="24"/>
        </w:rPr>
        <w:lastRenderedPageBreak/>
        <w:t xml:space="preserve">vão ao encontro as recomendações sugeridas por </w:t>
      </w: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(6), que indica a importância da realização de estudos para estimar quantitativamente a incidência de lesões. Estas são importantes no sentido de dar subsídio à elaboração e adoção de estratégias de prevenção e tratamento de lesões. Nesse sentido, podem contemplar desde a utilização de equipamentos de proteção (6, 7, 8, 20, 24), a prevenção de comportamento de risco (30) e até mesmo a inserção e adequação dos programas de preparação física dos surfistas (6). Além da adoção de campanhas de conscientização dos praticantes da modalidade no sentido de inserir na rotina esportiva hábitos que promovam a redução dos riscos de lesão, tais como a realização de aquecimento prévio ao exercício físico (10).  </w:t>
      </w:r>
    </w:p>
    <w:p w:rsidR="00790835" w:rsidRDefault="00790835">
      <w:pPr>
        <w:tabs>
          <w:tab w:val="left" w:pos="0"/>
        </w:tabs>
        <w:spacing w:after="0" w:line="360" w:lineRule="auto"/>
        <w:jc w:val="both"/>
        <w:rPr>
          <w:rFonts w:ascii="Times New Roman" w:eastAsia="Times New Roman" w:hAnsi="Times New Roman" w:cs="Times New Roman"/>
          <w:sz w:val="24"/>
          <w:szCs w:val="24"/>
        </w:rPr>
      </w:pPr>
    </w:p>
    <w:p w:rsidR="00790835" w:rsidRDefault="005F381C">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rsidR="00790835" w:rsidRDefault="005F381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surfistas do litoral paranaense apresentaram alta prevalência de lesões, sendo que a maioria ocorreu nos membros inferiores e acometeram o sistema tegumentar. A prevalência de lesões foi influenciada pelo maior tempo de prática, realização de cirurgia pregressa e estar federado. Sendo assim, sugerimos a adoção de estratégias para redução da exposição dos surfistas a fatores que predispõe a lesão, tais como o desenvolvimento e utilização de equipamentos de proteção, campanhas educativas abordando a necessidade de hábitos que promovam a redução dos riscos de lesão, preparação física específica às características da modalidade e categoria, especialmente os profissionais federados que participam de competições bem como reabilitação </w:t>
      </w:r>
      <w:proofErr w:type="spellStart"/>
      <w:r>
        <w:rPr>
          <w:rFonts w:ascii="Times New Roman" w:eastAsia="Times New Roman" w:hAnsi="Times New Roman" w:cs="Times New Roman"/>
          <w:sz w:val="24"/>
          <w:szCs w:val="24"/>
        </w:rPr>
        <w:t>fisioterapêutica</w:t>
      </w:r>
      <w:proofErr w:type="spellEnd"/>
      <w:r>
        <w:rPr>
          <w:rFonts w:ascii="Times New Roman" w:eastAsia="Times New Roman" w:hAnsi="Times New Roman" w:cs="Times New Roman"/>
          <w:sz w:val="24"/>
          <w:szCs w:val="24"/>
        </w:rPr>
        <w:t xml:space="preserve"> adequada após procedimentos cirúrgicos visando acelerar o retorno à prática esportiva. </w:t>
      </w:r>
    </w:p>
    <w:p w:rsidR="00790835" w:rsidRDefault="00790835">
      <w:pPr>
        <w:spacing w:after="0" w:line="360" w:lineRule="auto"/>
        <w:ind w:firstLine="709"/>
        <w:jc w:val="both"/>
        <w:rPr>
          <w:rFonts w:ascii="Times New Roman" w:eastAsia="Times New Roman" w:hAnsi="Times New Roman" w:cs="Times New Roman"/>
          <w:sz w:val="24"/>
          <w:szCs w:val="24"/>
        </w:rPr>
      </w:pPr>
    </w:p>
    <w:p w:rsidR="00790835" w:rsidRDefault="005F381C">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790835" w:rsidRDefault="005F381C">
      <w:pPr>
        <w:numPr>
          <w:ilvl w:val="0"/>
          <w:numId w:val="1"/>
        </w:numPr>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Mendez-Villanueva A, Bishop D. Physiological aspects of surfboard riding performance. </w:t>
      </w:r>
      <w:proofErr w:type="spellStart"/>
      <w:r>
        <w:rPr>
          <w:rFonts w:ascii="Times New Roman" w:eastAsia="Times New Roman" w:hAnsi="Times New Roman" w:cs="Times New Roman"/>
          <w:sz w:val="24"/>
          <w:szCs w:val="24"/>
        </w:rPr>
        <w:t>Sports</w:t>
      </w:r>
      <w:proofErr w:type="spellEnd"/>
      <w:r>
        <w:rPr>
          <w:rFonts w:ascii="Times New Roman" w:eastAsia="Times New Roman" w:hAnsi="Times New Roman" w:cs="Times New Roman"/>
          <w:sz w:val="24"/>
          <w:szCs w:val="24"/>
        </w:rPr>
        <w:t xml:space="preserve"> Med. 2005;35(1):55-70.</w:t>
      </w:r>
    </w:p>
    <w:p w:rsidR="00790835" w:rsidRDefault="005F381C">
      <w:pPr>
        <w:numPr>
          <w:ilvl w:val="0"/>
          <w:numId w:val="1"/>
        </w:numPr>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Mendez-Villanueva A, Bishop D, </w:t>
      </w:r>
      <w:proofErr w:type="spellStart"/>
      <w:r w:rsidRPr="003805B7">
        <w:rPr>
          <w:rFonts w:ascii="Times New Roman" w:eastAsia="Times New Roman" w:hAnsi="Times New Roman" w:cs="Times New Roman"/>
          <w:sz w:val="24"/>
          <w:szCs w:val="24"/>
          <w:lang w:val="en-US"/>
        </w:rPr>
        <w:t>Hamer</w:t>
      </w:r>
      <w:proofErr w:type="spellEnd"/>
      <w:r w:rsidRPr="003805B7">
        <w:rPr>
          <w:rFonts w:ascii="Times New Roman" w:eastAsia="Times New Roman" w:hAnsi="Times New Roman" w:cs="Times New Roman"/>
          <w:sz w:val="24"/>
          <w:szCs w:val="24"/>
          <w:lang w:val="en-US"/>
        </w:rPr>
        <w:t xml:space="preserve"> P. Activity profile of world-class professional surfers during competition: A case study.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Strength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w:t>
      </w:r>
      <w:proofErr w:type="spellEnd"/>
      <w:r>
        <w:rPr>
          <w:rFonts w:ascii="Times New Roman" w:eastAsia="Times New Roman" w:hAnsi="Times New Roman" w:cs="Times New Roman"/>
          <w:sz w:val="24"/>
          <w:szCs w:val="24"/>
        </w:rPr>
        <w:t xml:space="preserve"> Res. 2006;20(3):477–82.</w:t>
      </w:r>
    </w:p>
    <w:p w:rsidR="00790835" w:rsidRDefault="00114F95">
      <w:pPr>
        <w:numPr>
          <w:ilvl w:val="0"/>
          <w:numId w:val="1"/>
        </w:numPr>
        <w:spacing w:after="0" w:line="360" w:lineRule="auto"/>
        <w:ind w:left="284" w:hanging="360"/>
        <w:contextualSpacing/>
        <w:jc w:val="both"/>
        <w:rPr>
          <w:rFonts w:ascii="Times New Roman" w:eastAsia="Times New Roman" w:hAnsi="Times New Roman" w:cs="Times New Roman"/>
          <w:sz w:val="24"/>
          <w:szCs w:val="24"/>
        </w:rPr>
      </w:pPr>
      <w:hyperlink r:id="rId8">
        <w:r w:rsidR="005F381C" w:rsidRPr="003805B7">
          <w:rPr>
            <w:rFonts w:ascii="Times New Roman" w:eastAsia="Times New Roman" w:hAnsi="Times New Roman" w:cs="Times New Roman"/>
            <w:sz w:val="24"/>
            <w:szCs w:val="24"/>
            <w:lang w:val="en-US"/>
          </w:rPr>
          <w:t>Sheppard JM</w:t>
        </w:r>
      </w:hyperlink>
      <w:r w:rsidR="005F381C" w:rsidRPr="003805B7">
        <w:rPr>
          <w:rFonts w:ascii="Times New Roman" w:eastAsia="Times New Roman" w:hAnsi="Times New Roman" w:cs="Times New Roman"/>
          <w:sz w:val="24"/>
          <w:szCs w:val="24"/>
          <w:lang w:val="en-US"/>
        </w:rPr>
        <w:t>, </w:t>
      </w:r>
      <w:proofErr w:type="spellStart"/>
      <w:r>
        <w:fldChar w:fldCharType="begin"/>
      </w:r>
      <w:r>
        <w:instrText>HYPERLINK "http://www.ncbi.nlm.nih.gov/pubmed/?term=Nimphius%20S%5BAuthor%5D&amp;cauthor=true&amp;cauthor_uid=23319455" \h</w:instrText>
      </w:r>
      <w:r>
        <w:fldChar w:fldCharType="separate"/>
      </w:r>
      <w:r w:rsidR="005F381C" w:rsidRPr="003805B7">
        <w:rPr>
          <w:rFonts w:ascii="Times New Roman" w:eastAsia="Times New Roman" w:hAnsi="Times New Roman" w:cs="Times New Roman"/>
          <w:sz w:val="24"/>
          <w:szCs w:val="24"/>
          <w:lang w:val="en-US"/>
        </w:rPr>
        <w:t>Nimphius</w:t>
      </w:r>
      <w:proofErr w:type="spellEnd"/>
      <w:r w:rsidR="005F381C" w:rsidRPr="003805B7">
        <w:rPr>
          <w:rFonts w:ascii="Times New Roman" w:eastAsia="Times New Roman" w:hAnsi="Times New Roman" w:cs="Times New Roman"/>
          <w:sz w:val="24"/>
          <w:szCs w:val="24"/>
          <w:lang w:val="en-US"/>
        </w:rPr>
        <w:t xml:space="preserve"> S</w:t>
      </w:r>
      <w:r>
        <w:fldChar w:fldCharType="end"/>
      </w:r>
      <w:r w:rsidR="005F381C" w:rsidRPr="003805B7">
        <w:rPr>
          <w:rFonts w:ascii="Times New Roman" w:eastAsia="Times New Roman" w:hAnsi="Times New Roman" w:cs="Times New Roman"/>
          <w:sz w:val="24"/>
          <w:szCs w:val="24"/>
          <w:lang w:val="en-US"/>
        </w:rPr>
        <w:t>, </w:t>
      </w:r>
      <w:proofErr w:type="spellStart"/>
      <w:r>
        <w:fldChar w:fldCharType="begin"/>
      </w:r>
      <w:r>
        <w:instrText>HYPERLINK "http://www.ncbi.nlm.nih.gov/pubmed/?term=Haff%20GG%5BAuthor%5D&amp;cauthor=true&amp;cauthor_uid=23319455" \h</w:instrText>
      </w:r>
      <w:r>
        <w:fldChar w:fldCharType="separate"/>
      </w:r>
      <w:r w:rsidR="005F381C" w:rsidRPr="003805B7">
        <w:rPr>
          <w:rFonts w:ascii="Times New Roman" w:eastAsia="Times New Roman" w:hAnsi="Times New Roman" w:cs="Times New Roman"/>
          <w:sz w:val="24"/>
          <w:szCs w:val="24"/>
          <w:lang w:val="en-US"/>
        </w:rPr>
        <w:t>Haff</w:t>
      </w:r>
      <w:proofErr w:type="spellEnd"/>
      <w:r w:rsidR="005F381C" w:rsidRPr="003805B7">
        <w:rPr>
          <w:rFonts w:ascii="Times New Roman" w:eastAsia="Times New Roman" w:hAnsi="Times New Roman" w:cs="Times New Roman"/>
          <w:sz w:val="24"/>
          <w:szCs w:val="24"/>
          <w:lang w:val="en-US"/>
        </w:rPr>
        <w:t xml:space="preserve"> GG</w:t>
      </w:r>
      <w:r>
        <w:fldChar w:fldCharType="end"/>
      </w:r>
      <w:r w:rsidR="005F381C" w:rsidRPr="003805B7">
        <w:rPr>
          <w:rFonts w:ascii="Times New Roman" w:eastAsia="Times New Roman" w:hAnsi="Times New Roman" w:cs="Times New Roman"/>
          <w:sz w:val="24"/>
          <w:szCs w:val="24"/>
          <w:lang w:val="en-US"/>
        </w:rPr>
        <w:t>, </w:t>
      </w:r>
      <w:hyperlink r:id="rId9">
        <w:r w:rsidR="005F381C" w:rsidRPr="003805B7">
          <w:rPr>
            <w:rFonts w:ascii="Times New Roman" w:eastAsia="Times New Roman" w:hAnsi="Times New Roman" w:cs="Times New Roman"/>
            <w:sz w:val="24"/>
            <w:szCs w:val="24"/>
            <w:lang w:val="en-US"/>
          </w:rPr>
          <w:t>Tran TT</w:t>
        </w:r>
      </w:hyperlink>
      <w:r w:rsidR="005F381C" w:rsidRPr="003805B7">
        <w:rPr>
          <w:rFonts w:ascii="Times New Roman" w:eastAsia="Times New Roman" w:hAnsi="Times New Roman" w:cs="Times New Roman"/>
          <w:sz w:val="24"/>
          <w:szCs w:val="24"/>
          <w:lang w:val="en-US"/>
        </w:rPr>
        <w:t>, </w:t>
      </w:r>
      <w:proofErr w:type="spellStart"/>
      <w:r>
        <w:fldChar w:fldCharType="begin"/>
      </w:r>
      <w:r>
        <w:instrText>HYPERLINK "http://www.ncbi.nlm.nih.gov/pubmed/?term=Spiteri%20T%5BAuthor%5D&amp;cauthor=true&amp;cauthor_uid=23319455" \h</w:instrText>
      </w:r>
      <w:r>
        <w:fldChar w:fldCharType="separate"/>
      </w:r>
      <w:r w:rsidR="005F381C" w:rsidRPr="003805B7">
        <w:rPr>
          <w:rFonts w:ascii="Times New Roman" w:eastAsia="Times New Roman" w:hAnsi="Times New Roman" w:cs="Times New Roman"/>
          <w:sz w:val="24"/>
          <w:szCs w:val="24"/>
          <w:lang w:val="en-US"/>
        </w:rPr>
        <w:t>Spiteri</w:t>
      </w:r>
      <w:proofErr w:type="spellEnd"/>
      <w:r w:rsidR="005F381C" w:rsidRPr="003805B7">
        <w:rPr>
          <w:rFonts w:ascii="Times New Roman" w:eastAsia="Times New Roman" w:hAnsi="Times New Roman" w:cs="Times New Roman"/>
          <w:sz w:val="24"/>
          <w:szCs w:val="24"/>
          <w:lang w:val="en-US"/>
        </w:rPr>
        <w:t xml:space="preserve"> T</w:t>
      </w:r>
      <w:r>
        <w:fldChar w:fldCharType="end"/>
      </w:r>
      <w:r w:rsidR="005F381C" w:rsidRPr="003805B7">
        <w:rPr>
          <w:rFonts w:ascii="Times New Roman" w:eastAsia="Times New Roman" w:hAnsi="Times New Roman" w:cs="Times New Roman"/>
          <w:sz w:val="24"/>
          <w:szCs w:val="24"/>
          <w:lang w:val="en-US"/>
        </w:rPr>
        <w:t>, </w:t>
      </w:r>
      <w:hyperlink r:id="rId10">
        <w:r w:rsidR="005F381C" w:rsidRPr="003805B7">
          <w:rPr>
            <w:rFonts w:ascii="Times New Roman" w:eastAsia="Times New Roman" w:hAnsi="Times New Roman" w:cs="Times New Roman"/>
            <w:sz w:val="24"/>
            <w:szCs w:val="24"/>
            <w:lang w:val="en-US"/>
          </w:rPr>
          <w:t>Brooks H</w:t>
        </w:r>
      </w:hyperlink>
      <w:r w:rsidR="005F381C" w:rsidRPr="003805B7">
        <w:rPr>
          <w:rFonts w:ascii="Times New Roman" w:eastAsia="Times New Roman" w:hAnsi="Times New Roman" w:cs="Times New Roman"/>
          <w:sz w:val="24"/>
          <w:szCs w:val="24"/>
          <w:lang w:val="en-US"/>
        </w:rPr>
        <w:t>, </w:t>
      </w:r>
      <w:hyperlink r:id="rId11">
        <w:r w:rsidR="005F381C" w:rsidRPr="003805B7">
          <w:rPr>
            <w:rFonts w:ascii="Times New Roman" w:eastAsia="Times New Roman" w:hAnsi="Times New Roman" w:cs="Times New Roman"/>
            <w:sz w:val="24"/>
            <w:szCs w:val="24"/>
            <w:lang w:val="en-US"/>
          </w:rPr>
          <w:t>Slater G</w:t>
        </w:r>
      </w:hyperlink>
      <w:r w:rsidR="005F381C" w:rsidRPr="003805B7">
        <w:rPr>
          <w:rFonts w:ascii="Times New Roman" w:eastAsia="Times New Roman" w:hAnsi="Times New Roman" w:cs="Times New Roman"/>
          <w:sz w:val="24"/>
          <w:szCs w:val="24"/>
          <w:lang w:val="en-US"/>
        </w:rPr>
        <w:t>, </w:t>
      </w:r>
      <w:hyperlink r:id="rId12">
        <w:r w:rsidR="005F381C" w:rsidRPr="003805B7">
          <w:rPr>
            <w:rFonts w:ascii="Times New Roman" w:eastAsia="Times New Roman" w:hAnsi="Times New Roman" w:cs="Times New Roman"/>
            <w:sz w:val="24"/>
            <w:szCs w:val="24"/>
            <w:lang w:val="en-US"/>
          </w:rPr>
          <w:t>Newton RU</w:t>
        </w:r>
      </w:hyperlink>
      <w:r w:rsidR="005F381C" w:rsidRPr="003805B7">
        <w:rPr>
          <w:rFonts w:ascii="Times New Roman" w:eastAsia="Times New Roman" w:hAnsi="Times New Roman" w:cs="Times New Roman"/>
          <w:sz w:val="24"/>
          <w:szCs w:val="24"/>
          <w:lang w:val="en-US"/>
        </w:rPr>
        <w:t xml:space="preserve">. Development of a comprehensive performance-testing protocol for competitive surfers. </w:t>
      </w:r>
      <w:hyperlink r:id="rId13">
        <w:proofErr w:type="spellStart"/>
        <w:r w:rsidR="005F381C">
          <w:rPr>
            <w:rFonts w:ascii="Times New Roman" w:eastAsia="Times New Roman" w:hAnsi="Times New Roman" w:cs="Times New Roman"/>
            <w:sz w:val="24"/>
            <w:szCs w:val="24"/>
          </w:rPr>
          <w:t>Int</w:t>
        </w:r>
        <w:proofErr w:type="spellEnd"/>
        <w:r w:rsidR="005F381C">
          <w:rPr>
            <w:rFonts w:ascii="Times New Roman" w:eastAsia="Times New Roman" w:hAnsi="Times New Roman" w:cs="Times New Roman"/>
            <w:sz w:val="24"/>
            <w:szCs w:val="24"/>
          </w:rPr>
          <w:t xml:space="preserve"> J </w:t>
        </w:r>
        <w:proofErr w:type="spellStart"/>
        <w:r w:rsidR="005F381C">
          <w:rPr>
            <w:rFonts w:ascii="Times New Roman" w:eastAsia="Times New Roman" w:hAnsi="Times New Roman" w:cs="Times New Roman"/>
            <w:sz w:val="24"/>
            <w:szCs w:val="24"/>
          </w:rPr>
          <w:t>Sports</w:t>
        </w:r>
        <w:proofErr w:type="spellEnd"/>
        <w:r w:rsidR="005F381C">
          <w:rPr>
            <w:rFonts w:ascii="Times New Roman" w:eastAsia="Times New Roman" w:hAnsi="Times New Roman" w:cs="Times New Roman"/>
            <w:sz w:val="24"/>
            <w:szCs w:val="24"/>
          </w:rPr>
          <w:t xml:space="preserve"> </w:t>
        </w:r>
        <w:proofErr w:type="spellStart"/>
        <w:r w:rsidR="005F381C">
          <w:rPr>
            <w:rFonts w:ascii="Times New Roman" w:eastAsia="Times New Roman" w:hAnsi="Times New Roman" w:cs="Times New Roman"/>
            <w:sz w:val="24"/>
            <w:szCs w:val="24"/>
          </w:rPr>
          <w:t>Physiol</w:t>
        </w:r>
        <w:proofErr w:type="spellEnd"/>
        <w:r w:rsidR="005F381C">
          <w:rPr>
            <w:rFonts w:ascii="Times New Roman" w:eastAsia="Times New Roman" w:hAnsi="Times New Roman" w:cs="Times New Roman"/>
            <w:sz w:val="24"/>
            <w:szCs w:val="24"/>
          </w:rPr>
          <w:t xml:space="preserve"> </w:t>
        </w:r>
        <w:proofErr w:type="spellStart"/>
        <w:r w:rsidR="005F381C">
          <w:rPr>
            <w:rFonts w:ascii="Times New Roman" w:eastAsia="Times New Roman" w:hAnsi="Times New Roman" w:cs="Times New Roman"/>
            <w:sz w:val="24"/>
            <w:szCs w:val="24"/>
          </w:rPr>
          <w:t>Perform</w:t>
        </w:r>
        <w:proofErr w:type="spellEnd"/>
        <w:r w:rsidR="005F381C">
          <w:rPr>
            <w:rFonts w:ascii="Times New Roman" w:eastAsia="Times New Roman" w:hAnsi="Times New Roman" w:cs="Times New Roman"/>
            <w:sz w:val="24"/>
            <w:szCs w:val="24"/>
          </w:rPr>
          <w:t>.</w:t>
        </w:r>
      </w:hyperlink>
      <w:r w:rsidR="005F381C">
        <w:rPr>
          <w:rFonts w:ascii="Times New Roman" w:eastAsia="Times New Roman" w:hAnsi="Times New Roman" w:cs="Times New Roman"/>
          <w:sz w:val="24"/>
          <w:szCs w:val="24"/>
        </w:rPr>
        <w:t> 2013;8(5):490-495.</w:t>
      </w:r>
    </w:p>
    <w:p w:rsidR="00790835" w:rsidRPr="003805B7" w:rsidRDefault="005F381C">
      <w:pPr>
        <w:numPr>
          <w:ilvl w:val="0"/>
          <w:numId w:val="1"/>
        </w:numPr>
        <w:spacing w:after="0" w:line="360" w:lineRule="auto"/>
        <w:ind w:left="284" w:hanging="360"/>
        <w:contextualSpacing/>
        <w:jc w:val="both"/>
        <w:rPr>
          <w:rFonts w:ascii="Times New Roman" w:eastAsia="Times New Roman" w:hAnsi="Times New Roman" w:cs="Times New Roman"/>
          <w:sz w:val="24"/>
          <w:szCs w:val="24"/>
          <w:lang w:val="en-US"/>
        </w:rPr>
      </w:pPr>
      <w:proofErr w:type="spellStart"/>
      <w:r w:rsidRPr="003805B7">
        <w:rPr>
          <w:rFonts w:ascii="Times New Roman" w:eastAsia="Times New Roman" w:hAnsi="Times New Roman" w:cs="Times New Roman"/>
          <w:sz w:val="24"/>
          <w:szCs w:val="24"/>
          <w:lang w:val="en-US"/>
        </w:rPr>
        <w:t>Aguerre</w:t>
      </w:r>
      <w:proofErr w:type="spellEnd"/>
      <w:r w:rsidRPr="003805B7">
        <w:rPr>
          <w:rFonts w:ascii="Times New Roman" w:eastAsia="Times New Roman" w:hAnsi="Times New Roman" w:cs="Times New Roman"/>
          <w:sz w:val="24"/>
          <w:szCs w:val="24"/>
          <w:lang w:val="en-US"/>
        </w:rPr>
        <w:t xml:space="preserve"> F. Surfing And The Olympics. International Surfing Association - ISA. [Serial on the internet] 2015. [cited 2015 Jul. 02] Available from: URL: </w:t>
      </w:r>
      <w:hyperlink r:id="rId14">
        <w:r w:rsidRPr="003805B7">
          <w:rPr>
            <w:rFonts w:ascii="Times New Roman" w:eastAsia="Times New Roman" w:hAnsi="Times New Roman" w:cs="Times New Roman"/>
            <w:color w:val="0563C1"/>
            <w:sz w:val="24"/>
            <w:szCs w:val="24"/>
            <w:u w:val="single"/>
            <w:lang w:val="en-US"/>
          </w:rPr>
          <w:t>http://www.isasurf.org/olympic-surfing/general-information-olympic-surfing/</w:t>
        </w:r>
      </w:hyperlink>
      <w:r w:rsidRPr="003805B7">
        <w:rPr>
          <w:rFonts w:ascii="Times New Roman" w:eastAsia="Times New Roman" w:hAnsi="Times New Roman" w:cs="Times New Roman"/>
          <w:sz w:val="24"/>
          <w:szCs w:val="24"/>
          <w:lang w:val="en-US"/>
        </w:rPr>
        <w:t>.</w:t>
      </w:r>
    </w:p>
    <w:p w:rsidR="00790835" w:rsidRPr="003805B7" w:rsidRDefault="00790835">
      <w:pPr>
        <w:spacing w:after="0" w:line="360" w:lineRule="auto"/>
        <w:jc w:val="both"/>
        <w:rPr>
          <w:rFonts w:ascii="Times New Roman" w:eastAsia="Times New Roman" w:hAnsi="Times New Roman" w:cs="Times New Roman"/>
          <w:sz w:val="24"/>
          <w:szCs w:val="24"/>
          <w:lang w:val="en-US"/>
        </w:rPr>
      </w:pPr>
    </w:p>
    <w:p w:rsidR="00790835" w:rsidRPr="003805B7" w:rsidRDefault="005F381C">
      <w:pPr>
        <w:numPr>
          <w:ilvl w:val="0"/>
          <w:numId w:val="1"/>
        </w:numPr>
        <w:spacing w:after="0" w:line="360" w:lineRule="auto"/>
        <w:ind w:left="284"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Brasil. Ministério do Esporte. Diagnóstico Nacional do Esporte – </w:t>
      </w:r>
      <w:proofErr w:type="spellStart"/>
      <w:r>
        <w:rPr>
          <w:rFonts w:ascii="Times New Roman" w:eastAsia="Times New Roman" w:hAnsi="Times New Roman" w:cs="Times New Roman"/>
          <w:sz w:val="24"/>
          <w:szCs w:val="24"/>
        </w:rPr>
        <w:t>Diesporte</w:t>
      </w:r>
      <w:proofErr w:type="spellEnd"/>
      <w:r>
        <w:rPr>
          <w:rFonts w:ascii="Times New Roman" w:eastAsia="Times New Roman" w:hAnsi="Times New Roman" w:cs="Times New Roman"/>
          <w:sz w:val="24"/>
          <w:szCs w:val="24"/>
        </w:rPr>
        <w:t xml:space="preserve">. </w:t>
      </w:r>
      <w:proofErr w:type="spellStart"/>
      <w:r w:rsidRPr="003805B7">
        <w:rPr>
          <w:rFonts w:ascii="Times New Roman" w:eastAsia="Times New Roman" w:hAnsi="Times New Roman" w:cs="Times New Roman"/>
          <w:sz w:val="24"/>
          <w:szCs w:val="24"/>
          <w:lang w:val="en-US"/>
        </w:rPr>
        <w:t>Ministério</w:t>
      </w:r>
      <w:proofErr w:type="spellEnd"/>
      <w:r w:rsidRPr="003805B7">
        <w:rPr>
          <w:rFonts w:ascii="Times New Roman" w:eastAsia="Times New Roman" w:hAnsi="Times New Roman" w:cs="Times New Roman"/>
          <w:sz w:val="24"/>
          <w:szCs w:val="24"/>
          <w:lang w:val="en-US"/>
        </w:rPr>
        <w:t xml:space="preserve"> do </w:t>
      </w:r>
      <w:proofErr w:type="spellStart"/>
      <w:r w:rsidRPr="003805B7">
        <w:rPr>
          <w:rFonts w:ascii="Times New Roman" w:eastAsia="Times New Roman" w:hAnsi="Times New Roman" w:cs="Times New Roman"/>
          <w:sz w:val="24"/>
          <w:szCs w:val="24"/>
          <w:lang w:val="en-US"/>
        </w:rPr>
        <w:t>Esporte</w:t>
      </w:r>
      <w:proofErr w:type="spellEnd"/>
      <w:r w:rsidRPr="003805B7">
        <w:rPr>
          <w:rFonts w:ascii="Times New Roman" w:eastAsia="Times New Roman" w:hAnsi="Times New Roman" w:cs="Times New Roman"/>
          <w:sz w:val="24"/>
          <w:szCs w:val="24"/>
          <w:lang w:val="en-US"/>
        </w:rPr>
        <w:t xml:space="preserve">. 2015. [Serial on the internet] 2015. [cited 2015 Jul. 02] Available from: </w:t>
      </w:r>
      <w:hyperlink r:id="rId15">
        <w:r w:rsidRPr="003805B7">
          <w:rPr>
            <w:rFonts w:ascii="Times New Roman" w:eastAsia="Times New Roman" w:hAnsi="Times New Roman" w:cs="Times New Roman"/>
            <w:color w:val="0563C1"/>
            <w:sz w:val="24"/>
            <w:szCs w:val="24"/>
            <w:u w:val="single"/>
            <w:lang w:val="en-US"/>
          </w:rPr>
          <w:t>http://www.esporte.gov.br/diesporte/diesporte_grafica.pdf</w:t>
        </w:r>
      </w:hyperlink>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Steinman</w:t>
      </w:r>
      <w:proofErr w:type="spellEnd"/>
      <w:r>
        <w:rPr>
          <w:rFonts w:ascii="Times New Roman" w:eastAsia="Times New Roman" w:hAnsi="Times New Roman" w:cs="Times New Roman"/>
          <w:sz w:val="24"/>
          <w:szCs w:val="24"/>
        </w:rPr>
        <w:t xml:space="preserve"> J, Vasconcellos EH, Ramos RM, Botelho JL, </w:t>
      </w:r>
      <w:proofErr w:type="spellStart"/>
      <w:r>
        <w:rPr>
          <w:rFonts w:ascii="Times New Roman" w:eastAsia="Times New Roman" w:hAnsi="Times New Roman" w:cs="Times New Roman"/>
          <w:sz w:val="24"/>
          <w:szCs w:val="24"/>
        </w:rPr>
        <w:t>Nahas</w:t>
      </w:r>
      <w:proofErr w:type="spellEnd"/>
      <w:r>
        <w:rPr>
          <w:rFonts w:ascii="Times New Roman" w:eastAsia="Times New Roman" w:hAnsi="Times New Roman" w:cs="Times New Roman"/>
          <w:sz w:val="24"/>
          <w:szCs w:val="24"/>
        </w:rPr>
        <w:t xml:space="preserve"> MV. Epidemiologia dos acidentes no surfe no Brasil.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 xml:space="preserve"> Esp. 2000;6(1): 9-15.</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LH, Alves MAF, Martins EO, Costa RF. Lesões em surfistas profissionais.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 xml:space="preserve"> Esp. 2007;13(4):251-253.</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sidRPr="003805B7">
        <w:rPr>
          <w:rFonts w:ascii="Times New Roman" w:eastAsia="Times New Roman" w:hAnsi="Times New Roman" w:cs="Times New Roman"/>
          <w:sz w:val="24"/>
          <w:szCs w:val="24"/>
          <w:lang w:val="en-US"/>
        </w:rPr>
        <w:t>Dimmick</w:t>
      </w:r>
      <w:proofErr w:type="spellEnd"/>
      <w:r w:rsidRPr="003805B7">
        <w:rPr>
          <w:rFonts w:ascii="Times New Roman" w:eastAsia="Times New Roman" w:hAnsi="Times New Roman" w:cs="Times New Roman"/>
          <w:sz w:val="24"/>
          <w:szCs w:val="24"/>
          <w:lang w:val="en-US"/>
        </w:rPr>
        <w:t xml:space="preserve"> S, Gillett M, Sheehan P, Sutton C, Anderson SE. </w:t>
      </w:r>
      <w:proofErr w:type="spellStart"/>
      <w:r>
        <w:rPr>
          <w:rFonts w:ascii="Times New Roman" w:eastAsia="Times New Roman" w:hAnsi="Times New Roman" w:cs="Times New Roman"/>
          <w:sz w:val="24"/>
          <w:szCs w:val="24"/>
        </w:rPr>
        <w:t>Acute</w:t>
      </w:r>
      <w:proofErr w:type="spellEnd"/>
      <w:r>
        <w:rPr>
          <w:rFonts w:ascii="Times New Roman" w:eastAsia="Times New Roman" w:hAnsi="Times New Roman" w:cs="Times New Roman"/>
          <w:sz w:val="24"/>
          <w:szCs w:val="24"/>
        </w:rPr>
        <w:t xml:space="preserve"> injuries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face </w:t>
      </w:r>
      <w:proofErr w:type="spellStart"/>
      <w:r>
        <w:rPr>
          <w:rFonts w:ascii="Times New Roman" w:eastAsia="Times New Roman" w:hAnsi="Times New Roman" w:cs="Times New Roman"/>
          <w:sz w:val="24"/>
          <w:szCs w:val="24"/>
        </w:rPr>
        <w:t>sustained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surf </w:t>
      </w:r>
      <w:proofErr w:type="spellStart"/>
      <w:r>
        <w:rPr>
          <w:rFonts w:ascii="Times New Roman" w:eastAsia="Times New Roman" w:hAnsi="Times New Roman" w:cs="Times New Roman"/>
          <w:sz w:val="24"/>
          <w:szCs w:val="24"/>
        </w:rPr>
        <w:t>board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riding</w:t>
      </w:r>
      <w:proofErr w:type="spellEnd"/>
      <w:r>
        <w:rPr>
          <w:rFonts w:ascii="Times New Roman" w:eastAsia="Times New Roman" w:hAnsi="Times New Roman" w:cs="Times New Roman"/>
          <w:sz w:val="24"/>
          <w:szCs w:val="24"/>
        </w:rPr>
        <w:t>. Trauma.</w:t>
      </w:r>
      <w:r>
        <w:rPr>
          <w:rFonts w:ascii="Times New Roman" w:eastAsia="Times New Roman" w:hAnsi="Times New Roman" w:cs="Times New Roman"/>
          <w:sz w:val="24"/>
          <w:szCs w:val="24"/>
          <w:highlight w:val="white"/>
        </w:rPr>
        <w:t>  2014;16(3):195-201.</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Bird</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Dao</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Tam-sing</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Competitive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Surfing</w:t>
      </w:r>
      <w:proofErr w:type="spellEnd"/>
      <w:r>
        <w:rPr>
          <w:rFonts w:ascii="Times New Roman" w:eastAsia="Times New Roman" w:hAnsi="Times New Roman" w:cs="Times New Roman"/>
          <w:sz w:val="24"/>
          <w:szCs w:val="24"/>
        </w:rPr>
        <w:t xml:space="preserve"> Injuries: A </w:t>
      </w:r>
      <w:proofErr w:type="spellStart"/>
      <w:r>
        <w:rPr>
          <w:rFonts w:ascii="Times New Roman" w:eastAsia="Times New Roman" w:hAnsi="Times New Roman" w:cs="Times New Roman"/>
          <w:sz w:val="24"/>
          <w:szCs w:val="24"/>
        </w:rPr>
        <w:t>Prospective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Surfing-Related</w:t>
      </w:r>
      <w:proofErr w:type="spellEnd"/>
      <w:r>
        <w:rPr>
          <w:rFonts w:ascii="Times New Roman" w:eastAsia="Times New Roman" w:hAnsi="Times New Roman" w:cs="Times New Roman"/>
          <w:sz w:val="24"/>
          <w:szCs w:val="24"/>
        </w:rPr>
        <w:t xml:space="preserve"> Injuries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Surfers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Sports</w:t>
      </w:r>
      <w:proofErr w:type="spellEnd"/>
      <w:r>
        <w:rPr>
          <w:rFonts w:ascii="Times New Roman" w:eastAsia="Times New Roman" w:hAnsi="Times New Roman" w:cs="Times New Roman"/>
          <w:sz w:val="24"/>
          <w:szCs w:val="24"/>
        </w:rPr>
        <w:t xml:space="preserve"> Med. 2007;35(1):113-17.</w:t>
      </w:r>
    </w:p>
    <w:p w:rsidR="00790835" w:rsidRDefault="005F381C">
      <w:pPr>
        <w:numPr>
          <w:ilvl w:val="0"/>
          <w:numId w:val="1"/>
        </w:numPr>
        <w:tabs>
          <w:tab w:val="left" w:pos="2040"/>
        </w:tabs>
        <w:spacing w:after="0" w:line="360" w:lineRule="auto"/>
        <w:ind w:left="284" w:hanging="360"/>
        <w:contextualSpacing/>
        <w:jc w:val="both"/>
      </w:pPr>
      <w:r>
        <w:rPr>
          <w:rFonts w:ascii="Times New Roman" w:eastAsia="Times New Roman" w:hAnsi="Times New Roman" w:cs="Times New Roman"/>
          <w:sz w:val="24"/>
          <w:szCs w:val="24"/>
        </w:rPr>
        <w:t xml:space="preserve">Moraes GC, Guimarães ATB, Gomes ARS. Análise da prevalência de lesões em surfistas do litoral paranaense.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Acta</w:t>
      </w:r>
      <w:proofErr w:type="spellEnd"/>
      <w:r>
        <w:rPr>
          <w:rFonts w:ascii="Times New Roman" w:eastAsia="Times New Roman" w:hAnsi="Times New Roman" w:cs="Times New Roman"/>
          <w:sz w:val="24"/>
          <w:szCs w:val="24"/>
        </w:rPr>
        <w:t xml:space="preserve"> Orto Bras. 2013;21(4):213-218.</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Marques AP, </w:t>
      </w:r>
      <w:proofErr w:type="spellStart"/>
      <w:r>
        <w:rPr>
          <w:rFonts w:ascii="Times New Roman" w:eastAsia="Times New Roman" w:hAnsi="Times New Roman" w:cs="Times New Roman"/>
          <w:sz w:val="24"/>
          <w:szCs w:val="24"/>
        </w:rPr>
        <w:t>Peccin</w:t>
      </w:r>
      <w:proofErr w:type="spellEnd"/>
      <w:r>
        <w:rPr>
          <w:rFonts w:ascii="Times New Roman" w:eastAsia="Times New Roman" w:hAnsi="Times New Roman" w:cs="Times New Roman"/>
          <w:sz w:val="24"/>
          <w:szCs w:val="24"/>
        </w:rPr>
        <w:t xml:space="preserve"> MS. Pesquisa em fisioterapia: a prática baseada em evidências e modelos de estudos. </w:t>
      </w:r>
      <w:proofErr w:type="spellStart"/>
      <w:r>
        <w:rPr>
          <w:rFonts w:ascii="Times New Roman" w:eastAsia="Times New Roman" w:hAnsi="Times New Roman" w:cs="Times New Roman"/>
          <w:sz w:val="24"/>
          <w:szCs w:val="24"/>
        </w:rPr>
        <w:t>Fisio</w:t>
      </w:r>
      <w:proofErr w:type="spellEnd"/>
      <w:r>
        <w:rPr>
          <w:rFonts w:ascii="Times New Roman" w:eastAsia="Times New Roman" w:hAnsi="Times New Roman" w:cs="Times New Roman"/>
          <w:sz w:val="24"/>
          <w:szCs w:val="24"/>
        </w:rPr>
        <w:t xml:space="preserve"> Pesq. 2005;11(1):43-48.</w:t>
      </w:r>
    </w:p>
    <w:p w:rsidR="00790835" w:rsidRPr="003805B7"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Brasil. Ministério da Saúde. Biblioteca Virtual em Saúde do Ministério da Saúde. </w:t>
      </w:r>
      <w:r w:rsidRPr="003805B7">
        <w:rPr>
          <w:rFonts w:ascii="Times New Roman" w:eastAsia="Times New Roman" w:hAnsi="Times New Roman" w:cs="Times New Roman"/>
          <w:sz w:val="24"/>
          <w:szCs w:val="24"/>
          <w:lang w:val="en-US"/>
        </w:rPr>
        <w:t xml:space="preserve">Folder </w:t>
      </w:r>
      <w:proofErr w:type="spellStart"/>
      <w:r w:rsidRPr="003805B7">
        <w:rPr>
          <w:rFonts w:ascii="Times New Roman" w:eastAsia="Times New Roman" w:hAnsi="Times New Roman" w:cs="Times New Roman"/>
          <w:sz w:val="24"/>
          <w:szCs w:val="24"/>
          <w:lang w:val="en-US"/>
        </w:rPr>
        <w:t>Obesidade</w:t>
      </w:r>
      <w:proofErr w:type="spellEnd"/>
      <w:r w:rsidRPr="003805B7">
        <w:rPr>
          <w:rFonts w:ascii="Times New Roman" w:eastAsia="Times New Roman" w:hAnsi="Times New Roman" w:cs="Times New Roman"/>
          <w:sz w:val="24"/>
          <w:szCs w:val="24"/>
          <w:lang w:val="en-US"/>
        </w:rPr>
        <w:t xml:space="preserve">. [Serial on the internet] 2009. [cited 2015 May. 25] Available from: URL: </w:t>
      </w:r>
      <w:hyperlink r:id="rId16">
        <w:r w:rsidRPr="003805B7">
          <w:rPr>
            <w:rFonts w:ascii="Times New Roman" w:eastAsia="Times New Roman" w:hAnsi="Times New Roman" w:cs="Times New Roman"/>
            <w:color w:val="0563C1"/>
            <w:sz w:val="24"/>
            <w:szCs w:val="24"/>
            <w:u w:val="single"/>
            <w:lang w:val="en-US"/>
          </w:rPr>
          <w:t>http://bvsms.saude.gov.br/bvs/dicas/215_obesidade.html</w:t>
        </w:r>
      </w:hyperlink>
      <w:r w:rsidRPr="003805B7">
        <w:rPr>
          <w:rFonts w:ascii="Times New Roman" w:eastAsia="Times New Roman" w:hAnsi="Times New Roman" w:cs="Times New Roman"/>
          <w:color w:val="0563C1"/>
          <w:sz w:val="24"/>
          <w:szCs w:val="24"/>
          <w:u w:val="single"/>
          <w:lang w:val="en-US"/>
        </w:rPr>
        <w:t>.</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Matsudo</w:t>
      </w:r>
      <w:proofErr w:type="spellEnd"/>
      <w:r>
        <w:rPr>
          <w:rFonts w:ascii="Times New Roman" w:eastAsia="Times New Roman" w:hAnsi="Times New Roman" w:cs="Times New Roman"/>
          <w:sz w:val="24"/>
          <w:szCs w:val="24"/>
        </w:rPr>
        <w:t xml:space="preserve"> SM, Araujo T, </w:t>
      </w:r>
      <w:proofErr w:type="spellStart"/>
      <w:r>
        <w:rPr>
          <w:rFonts w:ascii="Times New Roman" w:eastAsia="Times New Roman" w:hAnsi="Times New Roman" w:cs="Times New Roman"/>
          <w:sz w:val="24"/>
          <w:szCs w:val="24"/>
        </w:rPr>
        <w:t>Matsudo</w:t>
      </w:r>
      <w:proofErr w:type="spellEnd"/>
      <w:r>
        <w:rPr>
          <w:rFonts w:ascii="Times New Roman" w:eastAsia="Times New Roman" w:hAnsi="Times New Roman" w:cs="Times New Roman"/>
          <w:sz w:val="24"/>
          <w:szCs w:val="24"/>
        </w:rPr>
        <w:t xml:space="preserve"> V, Andrade D, Andrade E, </w:t>
      </w:r>
      <w:proofErr w:type="spellStart"/>
      <w:r>
        <w:rPr>
          <w:rFonts w:ascii="Times New Roman" w:eastAsia="Times New Roman" w:hAnsi="Times New Roman" w:cs="Times New Roman"/>
          <w:sz w:val="24"/>
          <w:szCs w:val="24"/>
        </w:rPr>
        <w:t>Olveira</w:t>
      </w:r>
      <w:proofErr w:type="spellEnd"/>
      <w:r>
        <w:rPr>
          <w:rFonts w:ascii="Times New Roman" w:eastAsia="Times New Roman" w:hAnsi="Times New Roman" w:cs="Times New Roman"/>
          <w:sz w:val="24"/>
          <w:szCs w:val="24"/>
        </w:rPr>
        <w:t xml:space="preserve"> LC, </w:t>
      </w:r>
      <w:proofErr w:type="spellStart"/>
      <w:r>
        <w:rPr>
          <w:rFonts w:ascii="Times New Roman" w:eastAsia="Times New Roman" w:hAnsi="Times New Roman" w:cs="Times New Roman"/>
          <w:sz w:val="24"/>
          <w:szCs w:val="24"/>
        </w:rPr>
        <w:t>Braggion</w:t>
      </w:r>
      <w:proofErr w:type="spellEnd"/>
      <w:r>
        <w:rPr>
          <w:rFonts w:ascii="Times New Roman" w:eastAsia="Times New Roman" w:hAnsi="Times New Roman" w:cs="Times New Roman"/>
          <w:sz w:val="24"/>
          <w:szCs w:val="24"/>
        </w:rPr>
        <w:t xml:space="preserve"> G. Questionário Internacional de Atividade Física (IPAQ): estudo de validade e reprodutibilidade no Brasil.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Ativ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Fís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Saú</w:t>
      </w:r>
      <w:proofErr w:type="spellEnd"/>
      <w:r>
        <w:rPr>
          <w:rFonts w:ascii="Times New Roman" w:eastAsia="Times New Roman" w:hAnsi="Times New Roman" w:cs="Times New Roman"/>
          <w:sz w:val="24"/>
          <w:szCs w:val="24"/>
        </w:rPr>
        <w:t>. 2001;6(2):5-18.</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Pardini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Matsudo</w:t>
      </w:r>
      <w:proofErr w:type="spellEnd"/>
      <w:r>
        <w:rPr>
          <w:rFonts w:ascii="Times New Roman" w:eastAsia="Times New Roman" w:hAnsi="Times New Roman" w:cs="Times New Roman"/>
          <w:sz w:val="24"/>
          <w:szCs w:val="24"/>
        </w:rPr>
        <w:t xml:space="preserve"> S, Araújo T, Andrade E, </w:t>
      </w:r>
      <w:proofErr w:type="spellStart"/>
      <w:r>
        <w:rPr>
          <w:rFonts w:ascii="Times New Roman" w:eastAsia="Times New Roman" w:hAnsi="Times New Roman" w:cs="Times New Roman"/>
          <w:sz w:val="24"/>
          <w:szCs w:val="24"/>
        </w:rPr>
        <w:t>Braggion</w:t>
      </w:r>
      <w:proofErr w:type="spellEnd"/>
      <w:r>
        <w:rPr>
          <w:rFonts w:ascii="Times New Roman" w:eastAsia="Times New Roman" w:hAnsi="Times New Roman" w:cs="Times New Roman"/>
          <w:sz w:val="24"/>
          <w:szCs w:val="24"/>
        </w:rPr>
        <w:t xml:space="preserve"> G, Andrade D, Oliveira L, Figueira JR A, Raso V. Validação do questionário internacional de nível de atividade física (IPAQ – versão 6): estudo piloto em adultos jovens brasileiros.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Ciên</w:t>
      </w:r>
      <w:proofErr w:type="spellEnd"/>
      <w:r>
        <w:rPr>
          <w:rFonts w:ascii="Times New Roman" w:eastAsia="Times New Roman" w:hAnsi="Times New Roman" w:cs="Times New Roman"/>
          <w:sz w:val="24"/>
          <w:szCs w:val="24"/>
        </w:rPr>
        <w:t xml:space="preserve"> Mov. 2001;9(3):45-51.</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International Physical Activity Questionnaire. Guidelines for data processing and analysis of the international physical activity questionnaire (IPAQ): short and long forms, 2005, Nov. </w:t>
      </w:r>
      <w:r>
        <w:rPr>
          <w:rFonts w:ascii="Times New Roman" w:eastAsia="Times New Roman" w:hAnsi="Times New Roman" w:cs="Times New Roman"/>
          <w:sz w:val="24"/>
          <w:szCs w:val="24"/>
        </w:rPr>
        <w:t>Folheto</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Hoshi</w:t>
      </w:r>
      <w:proofErr w:type="spellEnd"/>
      <w:r>
        <w:rPr>
          <w:rFonts w:ascii="Times New Roman" w:eastAsia="Times New Roman" w:hAnsi="Times New Roman" w:cs="Times New Roman"/>
          <w:sz w:val="24"/>
          <w:szCs w:val="24"/>
        </w:rPr>
        <w:t xml:space="preserve"> RA, </w:t>
      </w:r>
      <w:proofErr w:type="spellStart"/>
      <w:r>
        <w:rPr>
          <w:rFonts w:ascii="Times New Roman" w:eastAsia="Times New Roman" w:hAnsi="Times New Roman" w:cs="Times New Roman"/>
          <w:sz w:val="24"/>
          <w:szCs w:val="24"/>
        </w:rPr>
        <w:t>Pastre</w:t>
      </w:r>
      <w:proofErr w:type="spellEnd"/>
      <w:r>
        <w:rPr>
          <w:rFonts w:ascii="Times New Roman" w:eastAsia="Times New Roman" w:hAnsi="Times New Roman" w:cs="Times New Roman"/>
          <w:sz w:val="24"/>
          <w:szCs w:val="24"/>
        </w:rPr>
        <w:t xml:space="preserve"> CM, Vanderlei LCM, </w:t>
      </w:r>
      <w:proofErr w:type="spellStart"/>
      <w:r>
        <w:rPr>
          <w:rFonts w:ascii="Times New Roman" w:eastAsia="Times New Roman" w:hAnsi="Times New Roman" w:cs="Times New Roman"/>
          <w:sz w:val="24"/>
          <w:szCs w:val="24"/>
        </w:rPr>
        <w:t>Netto</w:t>
      </w:r>
      <w:proofErr w:type="spellEnd"/>
      <w:r>
        <w:rPr>
          <w:rFonts w:ascii="Times New Roman" w:eastAsia="Times New Roman" w:hAnsi="Times New Roman" w:cs="Times New Roman"/>
          <w:sz w:val="24"/>
          <w:szCs w:val="24"/>
        </w:rPr>
        <w:t xml:space="preserve"> JR J, Bastos FN. Lesões desportivas na ginástica artística: estudo a partir de morbidade referida. </w:t>
      </w:r>
      <w:proofErr w:type="spellStart"/>
      <w:r>
        <w:rPr>
          <w:rFonts w:ascii="Times New Roman" w:eastAsia="Times New Roman" w:hAnsi="Times New Roman" w:cs="Times New Roman"/>
          <w:sz w:val="24"/>
          <w:szCs w:val="24"/>
        </w:rPr>
        <w:t>Rev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w:t>
      </w:r>
      <w:proofErr w:type="spellEnd"/>
      <w:r>
        <w:rPr>
          <w:rFonts w:ascii="Times New Roman" w:eastAsia="Times New Roman" w:hAnsi="Times New Roman" w:cs="Times New Roman"/>
          <w:sz w:val="24"/>
          <w:szCs w:val="24"/>
        </w:rPr>
        <w:t xml:space="preserve"> Esp., 2008;14(5):440-445.</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Magalhães MN, Lima ACP. Noções de probabilidade e estatística. 6º ed. Edusp, 2005.</w:t>
      </w:r>
    </w:p>
    <w:p w:rsidR="00790835" w:rsidRPr="003805B7"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lang w:val="en-US"/>
        </w:rPr>
      </w:pPr>
      <w:r w:rsidRPr="003805B7">
        <w:rPr>
          <w:rFonts w:ascii="Times New Roman" w:eastAsia="Times New Roman" w:hAnsi="Times New Roman" w:cs="Times New Roman"/>
          <w:sz w:val="24"/>
          <w:szCs w:val="24"/>
          <w:lang w:val="en-US"/>
        </w:rPr>
        <w:lastRenderedPageBreak/>
        <w:t xml:space="preserve">American College of Sports Medicine (ACSM). Exercise is good for the earth, good for the body. [Serial on the internet] 2007. [cited 2015 Ago. 03] Available from: URL: </w:t>
      </w:r>
      <w:hyperlink r:id="rId17">
        <w:r w:rsidRPr="003805B7">
          <w:rPr>
            <w:rFonts w:ascii="Times New Roman" w:eastAsia="Times New Roman" w:hAnsi="Times New Roman" w:cs="Times New Roman"/>
            <w:color w:val="0563C1"/>
            <w:sz w:val="24"/>
            <w:szCs w:val="24"/>
            <w:u w:val="single"/>
            <w:lang w:val="en-US"/>
          </w:rPr>
          <w:t>http://www.acsm.org</w:t>
        </w:r>
      </w:hyperlink>
      <w:r w:rsidRPr="003805B7">
        <w:rPr>
          <w:rFonts w:ascii="Times New Roman" w:eastAsia="Times New Roman" w:hAnsi="Times New Roman" w:cs="Times New Roman"/>
          <w:sz w:val="24"/>
          <w:szCs w:val="24"/>
          <w:lang w:val="en-US"/>
        </w:rPr>
        <w:t>.</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Romariz</w:t>
      </w:r>
      <w:proofErr w:type="spellEnd"/>
      <w:r>
        <w:rPr>
          <w:rFonts w:ascii="Times New Roman" w:eastAsia="Times New Roman" w:hAnsi="Times New Roman" w:cs="Times New Roman"/>
          <w:sz w:val="24"/>
          <w:szCs w:val="24"/>
        </w:rPr>
        <w:t xml:space="preserve"> JK, Guimarães ACA, Marinho A. Qualidade de vida relacionada à prática de atividade física de surfistas. Motriz 2011;17 (3):477-85.</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Taylor DM, </w:t>
      </w:r>
      <w:proofErr w:type="spellStart"/>
      <w:r w:rsidRPr="003805B7">
        <w:rPr>
          <w:rFonts w:ascii="Times New Roman" w:eastAsia="Times New Roman" w:hAnsi="Times New Roman" w:cs="Times New Roman"/>
          <w:sz w:val="24"/>
          <w:szCs w:val="24"/>
          <w:lang w:val="en-US"/>
        </w:rPr>
        <w:t>Bennedett</w:t>
      </w:r>
      <w:proofErr w:type="spellEnd"/>
      <w:r w:rsidRPr="003805B7">
        <w:rPr>
          <w:rFonts w:ascii="Times New Roman" w:eastAsia="Times New Roman" w:hAnsi="Times New Roman" w:cs="Times New Roman"/>
          <w:sz w:val="24"/>
          <w:szCs w:val="24"/>
          <w:lang w:val="en-US"/>
        </w:rPr>
        <w:t xml:space="preserve"> D, Carter M, </w:t>
      </w:r>
      <w:proofErr w:type="spellStart"/>
      <w:r w:rsidRPr="003805B7">
        <w:rPr>
          <w:rFonts w:ascii="Times New Roman" w:eastAsia="Times New Roman" w:hAnsi="Times New Roman" w:cs="Times New Roman"/>
          <w:sz w:val="24"/>
          <w:szCs w:val="24"/>
          <w:lang w:val="en-US"/>
        </w:rPr>
        <w:t>Garewal</w:t>
      </w:r>
      <w:proofErr w:type="spellEnd"/>
      <w:r w:rsidRPr="003805B7">
        <w:rPr>
          <w:rFonts w:ascii="Times New Roman" w:eastAsia="Times New Roman" w:hAnsi="Times New Roman" w:cs="Times New Roman"/>
          <w:sz w:val="24"/>
          <w:szCs w:val="24"/>
          <w:lang w:val="en-US"/>
        </w:rPr>
        <w:t xml:space="preserve">, D, Finch, CF. </w:t>
      </w:r>
      <w:proofErr w:type="spellStart"/>
      <w:r>
        <w:rPr>
          <w:rFonts w:ascii="Times New Roman" w:eastAsia="Times New Roman" w:hAnsi="Times New Roman" w:cs="Times New Roman"/>
          <w:sz w:val="24"/>
          <w:szCs w:val="24"/>
        </w:rPr>
        <w:t>Perceptions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surfboard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regarding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protective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headgear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Wilderness</w:t>
      </w:r>
      <w:proofErr w:type="spellEnd"/>
      <w:r>
        <w:rPr>
          <w:rFonts w:ascii="Times New Roman" w:eastAsia="Times New Roman" w:hAnsi="Times New Roman" w:cs="Times New Roman"/>
          <w:i/>
          <w:sz w:val="24"/>
          <w:szCs w:val="24"/>
          <w:highlight w:val="white"/>
        </w:rPr>
        <w:t> </w:t>
      </w:r>
      <w:proofErr w:type="spellStart"/>
      <w:r>
        <w:rPr>
          <w:rFonts w:ascii="Times New Roman" w:eastAsia="Times New Roman" w:hAnsi="Times New Roman" w:cs="Times New Roman"/>
          <w:sz w:val="24"/>
          <w:szCs w:val="24"/>
          <w:highlight w:val="white"/>
        </w:rPr>
        <w:t>Environmental</w:t>
      </w:r>
      <w:proofErr w:type="spellEnd"/>
      <w:r>
        <w:rPr>
          <w:rFonts w:ascii="Times New Roman" w:eastAsia="Times New Roman" w:hAnsi="Times New Roman" w:cs="Times New Roman"/>
          <w:sz w:val="24"/>
          <w:szCs w:val="24"/>
          <w:highlight w:val="white"/>
        </w:rPr>
        <w:t xml:space="preserve"> Med.2005;</w:t>
      </w:r>
      <w:r>
        <w:rPr>
          <w:rFonts w:ascii="Times New Roman" w:eastAsia="Times New Roman" w:hAnsi="Times New Roman" w:cs="Times New Roman"/>
          <w:sz w:val="24"/>
          <w:szCs w:val="24"/>
        </w:rPr>
        <w:t>16(2):75-80.</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Furness J, </w:t>
      </w:r>
      <w:proofErr w:type="spellStart"/>
      <w:r w:rsidRPr="003805B7">
        <w:rPr>
          <w:rFonts w:ascii="Times New Roman" w:eastAsia="Times New Roman" w:hAnsi="Times New Roman" w:cs="Times New Roman"/>
          <w:sz w:val="24"/>
          <w:szCs w:val="24"/>
          <w:lang w:val="en-US"/>
        </w:rPr>
        <w:t>Hing</w:t>
      </w:r>
      <w:proofErr w:type="spellEnd"/>
      <w:r w:rsidRPr="003805B7">
        <w:rPr>
          <w:rFonts w:ascii="Times New Roman" w:eastAsia="Times New Roman" w:hAnsi="Times New Roman" w:cs="Times New Roman"/>
          <w:sz w:val="24"/>
          <w:szCs w:val="24"/>
          <w:lang w:val="en-US"/>
        </w:rPr>
        <w:t xml:space="preserve"> W, Walsh J, Abbott A, Sheppard JM, </w:t>
      </w:r>
      <w:proofErr w:type="spellStart"/>
      <w:r w:rsidRPr="003805B7">
        <w:rPr>
          <w:rFonts w:ascii="Times New Roman" w:eastAsia="Times New Roman" w:hAnsi="Times New Roman" w:cs="Times New Roman"/>
          <w:sz w:val="24"/>
          <w:szCs w:val="24"/>
          <w:lang w:val="en-US"/>
        </w:rPr>
        <w:t>Climstein</w:t>
      </w:r>
      <w:proofErr w:type="spellEnd"/>
      <w:r w:rsidRPr="003805B7">
        <w:rPr>
          <w:rFonts w:ascii="Times New Roman" w:eastAsia="Times New Roman" w:hAnsi="Times New Roman" w:cs="Times New Roman"/>
          <w:sz w:val="24"/>
          <w:szCs w:val="24"/>
          <w:lang w:val="en-US"/>
        </w:rPr>
        <w:t xml:space="preserve"> M. Acute Injuries in Recreational and Competitive Surfers: Incidence, Severity, Location, Type, and Mechanism. </w:t>
      </w:r>
      <w:proofErr w:type="spellStart"/>
      <w:r>
        <w:rPr>
          <w:rFonts w:ascii="Times New Roman" w:eastAsia="Times New Roman" w:hAnsi="Times New Roman" w:cs="Times New Roman"/>
          <w:sz w:val="24"/>
          <w:szCs w:val="24"/>
          <w:highlight w:val="white"/>
        </w:rPr>
        <w:t>Am</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Sports</w:t>
      </w:r>
      <w:proofErr w:type="spellEnd"/>
      <w:r>
        <w:rPr>
          <w:rFonts w:ascii="Times New Roman" w:eastAsia="Times New Roman" w:hAnsi="Times New Roman" w:cs="Times New Roman"/>
          <w:sz w:val="24"/>
          <w:szCs w:val="24"/>
          <w:highlight w:val="white"/>
        </w:rPr>
        <w:t xml:space="preserve"> Med.  </w:t>
      </w:r>
      <w:r>
        <w:rPr>
          <w:rFonts w:ascii="Times New Roman" w:eastAsia="Times New Roman" w:hAnsi="Times New Roman" w:cs="Times New Roman"/>
          <w:sz w:val="24"/>
          <w:szCs w:val="24"/>
        </w:rPr>
        <w:t>2015; 43 (5):1246-54.</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Moran K, Webber J. Surfing Injuries Requiring First Aid in New Zealand, 2007-2012. </w:t>
      </w:r>
      <w:r>
        <w:rPr>
          <w:rFonts w:ascii="Times New Roman" w:eastAsia="Times New Roman" w:hAnsi="Times New Roman" w:cs="Times New Roman"/>
          <w:sz w:val="24"/>
          <w:szCs w:val="24"/>
        </w:rPr>
        <w:t xml:space="preserve">Inter J  </w:t>
      </w:r>
      <w:proofErr w:type="spellStart"/>
      <w:r>
        <w:rPr>
          <w:rFonts w:ascii="Times New Roman" w:eastAsia="Times New Roman" w:hAnsi="Times New Roman" w:cs="Times New Roman"/>
          <w:sz w:val="24"/>
          <w:szCs w:val="24"/>
        </w:rPr>
        <w:t>Aqua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w:t>
      </w:r>
      <w:proofErr w:type="spellEnd"/>
      <w:r>
        <w:rPr>
          <w:rFonts w:ascii="Times New Roman" w:eastAsia="Times New Roman" w:hAnsi="Times New Roman" w:cs="Times New Roman"/>
          <w:sz w:val="24"/>
          <w:szCs w:val="24"/>
        </w:rPr>
        <w:t xml:space="preserve"> Edu. 2013;7(3):192-203.</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Mitchell R, Brighton B, </w:t>
      </w:r>
      <w:proofErr w:type="spellStart"/>
      <w:r w:rsidRPr="003805B7">
        <w:rPr>
          <w:rFonts w:ascii="Times New Roman" w:eastAsia="Times New Roman" w:hAnsi="Times New Roman" w:cs="Times New Roman"/>
          <w:sz w:val="24"/>
          <w:szCs w:val="24"/>
          <w:lang w:val="en-US"/>
        </w:rPr>
        <w:t>Sherker</w:t>
      </w:r>
      <w:proofErr w:type="spellEnd"/>
      <w:r w:rsidRPr="003805B7">
        <w:rPr>
          <w:rFonts w:ascii="Times New Roman" w:eastAsia="Times New Roman" w:hAnsi="Times New Roman" w:cs="Times New Roman"/>
          <w:sz w:val="24"/>
          <w:szCs w:val="24"/>
          <w:lang w:val="en-US"/>
        </w:rPr>
        <w:t xml:space="preserve"> S. The  epidemiology  of  competition  and  training-based  surf  sport-related  injury  in Australia,  2003–2011.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Sci</w:t>
      </w:r>
      <w:proofErr w:type="spellEnd"/>
      <w:r>
        <w:rPr>
          <w:rFonts w:ascii="Times New Roman" w:eastAsia="Times New Roman" w:hAnsi="Times New Roman" w:cs="Times New Roman"/>
          <w:sz w:val="24"/>
          <w:szCs w:val="24"/>
        </w:rPr>
        <w:t xml:space="preserve"> Medicine Sport. 2013;16(1):18–21.</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sidRPr="003805B7">
        <w:rPr>
          <w:rFonts w:ascii="Times New Roman" w:eastAsia="Times New Roman" w:hAnsi="Times New Roman" w:cs="Times New Roman"/>
          <w:sz w:val="24"/>
          <w:szCs w:val="24"/>
          <w:lang w:val="en-US"/>
        </w:rPr>
        <w:t>Woodacre</w:t>
      </w:r>
      <w:proofErr w:type="spellEnd"/>
      <w:r w:rsidRPr="003805B7">
        <w:rPr>
          <w:rFonts w:ascii="Times New Roman" w:eastAsia="Times New Roman" w:hAnsi="Times New Roman" w:cs="Times New Roman"/>
          <w:sz w:val="24"/>
          <w:szCs w:val="24"/>
          <w:lang w:val="en-US"/>
        </w:rPr>
        <w:t xml:space="preserve"> T, </w:t>
      </w:r>
      <w:proofErr w:type="spellStart"/>
      <w:r w:rsidRPr="003805B7">
        <w:rPr>
          <w:rFonts w:ascii="Times New Roman" w:eastAsia="Times New Roman" w:hAnsi="Times New Roman" w:cs="Times New Roman"/>
          <w:sz w:val="24"/>
          <w:szCs w:val="24"/>
          <w:lang w:val="en-US"/>
        </w:rPr>
        <w:t>Waydia</w:t>
      </w:r>
      <w:proofErr w:type="spellEnd"/>
      <w:r w:rsidRPr="003805B7">
        <w:rPr>
          <w:rFonts w:ascii="Times New Roman" w:eastAsia="Times New Roman" w:hAnsi="Times New Roman" w:cs="Times New Roman"/>
          <w:sz w:val="24"/>
          <w:szCs w:val="24"/>
          <w:lang w:val="en-US"/>
        </w:rPr>
        <w:t xml:space="preserve"> SE, </w:t>
      </w:r>
      <w:proofErr w:type="spellStart"/>
      <w:r w:rsidRPr="003805B7">
        <w:rPr>
          <w:rFonts w:ascii="Times New Roman" w:eastAsia="Times New Roman" w:hAnsi="Times New Roman" w:cs="Times New Roman"/>
          <w:sz w:val="24"/>
          <w:szCs w:val="24"/>
          <w:lang w:val="en-US"/>
        </w:rPr>
        <w:t>Wienand</w:t>
      </w:r>
      <w:proofErr w:type="spellEnd"/>
      <w:r w:rsidRPr="003805B7">
        <w:rPr>
          <w:rFonts w:ascii="Times New Roman" w:eastAsia="Times New Roman" w:hAnsi="Times New Roman" w:cs="Times New Roman"/>
          <w:sz w:val="24"/>
          <w:szCs w:val="24"/>
          <w:lang w:val="en-US"/>
        </w:rPr>
        <w:t xml:space="preserve">-Barnett S. </w:t>
      </w:r>
      <w:proofErr w:type="spellStart"/>
      <w:r w:rsidRPr="003805B7">
        <w:rPr>
          <w:rFonts w:ascii="Times New Roman" w:eastAsia="Times New Roman" w:hAnsi="Times New Roman" w:cs="Times New Roman"/>
          <w:sz w:val="24"/>
          <w:szCs w:val="24"/>
          <w:lang w:val="en-US"/>
        </w:rPr>
        <w:t>Aetiology</w:t>
      </w:r>
      <w:proofErr w:type="spellEnd"/>
      <w:r w:rsidRPr="003805B7">
        <w:rPr>
          <w:rFonts w:ascii="Times New Roman" w:eastAsia="Times New Roman" w:hAnsi="Times New Roman" w:cs="Times New Roman"/>
          <w:sz w:val="24"/>
          <w:szCs w:val="24"/>
          <w:lang w:val="en-US"/>
        </w:rPr>
        <w:t xml:space="preserve"> of injuries and the need for protective equipment for surfers in the UK</w:t>
      </w:r>
      <w:r w:rsidRPr="003805B7">
        <w:rPr>
          <w:rFonts w:ascii="Times New Roman" w:eastAsia="Times New Roman" w:hAnsi="Times New Roman" w:cs="Times New Roman"/>
          <w:sz w:val="24"/>
          <w:szCs w:val="24"/>
          <w:highlight w:val="white"/>
          <w:lang w:val="en-US"/>
        </w:rPr>
        <w:t>. </w:t>
      </w:r>
      <w:hyperlink r:id="rId18">
        <w:r>
          <w:rPr>
            <w:rFonts w:ascii="Times New Roman" w:eastAsia="Times New Roman" w:hAnsi="Times New Roman" w:cs="Times New Roman"/>
            <w:sz w:val="24"/>
            <w:szCs w:val="24"/>
          </w:rPr>
          <w:t xml:space="preserve">Inter J </w:t>
        </w:r>
        <w:proofErr w:type="spellStart"/>
        <w:r>
          <w:rPr>
            <w:rFonts w:ascii="Times New Roman" w:eastAsia="Times New Roman" w:hAnsi="Times New Roman" w:cs="Times New Roman"/>
            <w:sz w:val="24"/>
            <w:szCs w:val="24"/>
          </w:rPr>
          <w:t>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Inj</w:t>
        </w:r>
        <w:proofErr w:type="spellEnd"/>
      </w:hyperlink>
      <w:r>
        <w:rPr>
          <w:rFonts w:ascii="Times New Roman" w:eastAsia="Times New Roman" w:hAnsi="Times New Roman" w:cs="Times New Roman"/>
          <w:sz w:val="24"/>
          <w:szCs w:val="24"/>
        </w:rPr>
        <w:t>. 2015;</w:t>
      </w:r>
      <w:r>
        <w:rPr>
          <w:rFonts w:ascii="Times New Roman" w:eastAsia="Times New Roman" w:hAnsi="Times New Roman" w:cs="Times New Roman"/>
          <w:sz w:val="24"/>
          <w:szCs w:val="24"/>
          <w:highlight w:val="white"/>
        </w:rPr>
        <w:t>46(1): 162-165.</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Furness J, </w:t>
      </w:r>
      <w:proofErr w:type="spellStart"/>
      <w:r w:rsidRPr="003805B7">
        <w:rPr>
          <w:rFonts w:ascii="Times New Roman" w:eastAsia="Times New Roman" w:hAnsi="Times New Roman" w:cs="Times New Roman"/>
          <w:sz w:val="24"/>
          <w:szCs w:val="24"/>
          <w:lang w:val="en-US"/>
        </w:rPr>
        <w:t>Hing</w:t>
      </w:r>
      <w:proofErr w:type="spellEnd"/>
      <w:r w:rsidRPr="003805B7">
        <w:rPr>
          <w:rFonts w:ascii="Times New Roman" w:eastAsia="Times New Roman" w:hAnsi="Times New Roman" w:cs="Times New Roman"/>
          <w:sz w:val="24"/>
          <w:szCs w:val="24"/>
          <w:lang w:val="en-US"/>
        </w:rPr>
        <w:t xml:space="preserve"> W, Abbott A, Walsh J. Retrospective analysis of chronic injuries in recreational and competitive surfers: Injury Location, Type, and Mechanism. </w:t>
      </w:r>
      <w:r>
        <w:rPr>
          <w:rFonts w:ascii="Times New Roman" w:eastAsia="Times New Roman" w:hAnsi="Times New Roman" w:cs="Times New Roman"/>
          <w:sz w:val="24"/>
          <w:szCs w:val="24"/>
        </w:rPr>
        <w:t xml:space="preserve">Inter J </w:t>
      </w:r>
      <w:proofErr w:type="spellStart"/>
      <w:r>
        <w:rPr>
          <w:rFonts w:ascii="Times New Roman" w:eastAsia="Times New Roman" w:hAnsi="Times New Roman" w:cs="Times New Roman"/>
          <w:sz w:val="24"/>
          <w:szCs w:val="24"/>
        </w:rPr>
        <w:t>Aqua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w:t>
      </w:r>
      <w:proofErr w:type="spellEnd"/>
      <w:r>
        <w:rPr>
          <w:rFonts w:ascii="Times New Roman" w:eastAsia="Times New Roman" w:hAnsi="Times New Roman" w:cs="Times New Roman"/>
          <w:sz w:val="24"/>
          <w:szCs w:val="24"/>
        </w:rPr>
        <w:t xml:space="preserve"> Edu. 2014;8(3):277-287.</w:t>
      </w:r>
    </w:p>
    <w:p w:rsidR="00790835" w:rsidRPr="003805B7"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lang w:val="en-US"/>
        </w:rPr>
      </w:pPr>
      <w:proofErr w:type="spellStart"/>
      <w:r w:rsidRPr="003805B7">
        <w:rPr>
          <w:rFonts w:ascii="Times New Roman" w:eastAsia="Times New Roman" w:hAnsi="Times New Roman" w:cs="Times New Roman"/>
          <w:sz w:val="24"/>
          <w:szCs w:val="24"/>
          <w:lang w:val="en-US"/>
        </w:rPr>
        <w:t>Lowdon</w:t>
      </w:r>
      <w:proofErr w:type="spellEnd"/>
      <w:r w:rsidRPr="003805B7">
        <w:rPr>
          <w:rFonts w:ascii="Times New Roman" w:eastAsia="Times New Roman" w:hAnsi="Times New Roman" w:cs="Times New Roman"/>
          <w:sz w:val="24"/>
          <w:szCs w:val="24"/>
          <w:lang w:val="en-US"/>
        </w:rPr>
        <w:t xml:space="preserve"> BJ, </w:t>
      </w:r>
      <w:proofErr w:type="spellStart"/>
      <w:r w:rsidRPr="003805B7">
        <w:rPr>
          <w:rFonts w:ascii="Times New Roman" w:eastAsia="Times New Roman" w:hAnsi="Times New Roman" w:cs="Times New Roman"/>
          <w:sz w:val="24"/>
          <w:szCs w:val="24"/>
          <w:lang w:val="en-US"/>
        </w:rPr>
        <w:t>Pateman</w:t>
      </w:r>
      <w:proofErr w:type="spellEnd"/>
      <w:r w:rsidRPr="003805B7">
        <w:rPr>
          <w:rFonts w:ascii="Times New Roman" w:eastAsia="Times New Roman" w:hAnsi="Times New Roman" w:cs="Times New Roman"/>
          <w:sz w:val="24"/>
          <w:szCs w:val="24"/>
          <w:lang w:val="en-US"/>
        </w:rPr>
        <w:t xml:space="preserve"> NA, Pitman AJ. Surfboard-riding injuries. Med J Australia.</w:t>
      </w:r>
      <w:r w:rsidRPr="003805B7">
        <w:rPr>
          <w:rFonts w:ascii="Times New Roman" w:eastAsia="Times New Roman" w:hAnsi="Times New Roman" w:cs="Times New Roman"/>
          <w:sz w:val="24"/>
          <w:szCs w:val="24"/>
          <w:highlight w:val="white"/>
          <w:lang w:val="en-US"/>
        </w:rPr>
        <w:t>1983;2(12):613-616.</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sidRPr="003805B7">
        <w:rPr>
          <w:rFonts w:ascii="Times New Roman" w:eastAsia="Times New Roman" w:hAnsi="Times New Roman" w:cs="Times New Roman"/>
          <w:sz w:val="24"/>
          <w:szCs w:val="24"/>
          <w:lang w:val="en-US"/>
        </w:rPr>
        <w:t>Lowdon</w:t>
      </w:r>
      <w:proofErr w:type="spellEnd"/>
      <w:r w:rsidRPr="003805B7">
        <w:rPr>
          <w:rFonts w:ascii="Times New Roman" w:eastAsia="Times New Roman" w:hAnsi="Times New Roman" w:cs="Times New Roman"/>
          <w:sz w:val="24"/>
          <w:szCs w:val="24"/>
          <w:lang w:val="en-US"/>
        </w:rPr>
        <w:t xml:space="preserve"> BJ, </w:t>
      </w:r>
      <w:proofErr w:type="spellStart"/>
      <w:r w:rsidRPr="003805B7">
        <w:rPr>
          <w:rFonts w:ascii="Times New Roman" w:eastAsia="Times New Roman" w:hAnsi="Times New Roman" w:cs="Times New Roman"/>
          <w:sz w:val="24"/>
          <w:szCs w:val="24"/>
          <w:lang w:val="en-US"/>
        </w:rPr>
        <w:t>Pateman</w:t>
      </w:r>
      <w:proofErr w:type="spellEnd"/>
      <w:r w:rsidRPr="003805B7">
        <w:rPr>
          <w:rFonts w:ascii="Times New Roman" w:eastAsia="Times New Roman" w:hAnsi="Times New Roman" w:cs="Times New Roman"/>
          <w:sz w:val="24"/>
          <w:szCs w:val="24"/>
          <w:lang w:val="en-US"/>
        </w:rPr>
        <w:t xml:space="preserve"> NA, Pitman AJ, Kenneth R. Injuries to international surfboard riders.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Ame J </w:t>
      </w:r>
      <w:proofErr w:type="spellStart"/>
      <w:r>
        <w:rPr>
          <w:rFonts w:ascii="Times New Roman" w:eastAsia="Times New Roman" w:hAnsi="Times New Roman" w:cs="Times New Roman"/>
          <w:sz w:val="24"/>
          <w:szCs w:val="24"/>
        </w:rPr>
        <w:t>Spo</w:t>
      </w:r>
      <w:proofErr w:type="spellEnd"/>
      <w:r>
        <w:rPr>
          <w:rFonts w:ascii="Times New Roman" w:eastAsia="Times New Roman" w:hAnsi="Times New Roman" w:cs="Times New Roman"/>
          <w:sz w:val="24"/>
          <w:szCs w:val="24"/>
        </w:rPr>
        <w:t xml:space="preserve"> Med.</w:t>
      </w:r>
      <w:r>
        <w:rPr>
          <w:rFonts w:ascii="Times New Roman" w:eastAsia="Times New Roman" w:hAnsi="Times New Roman" w:cs="Times New Roman"/>
          <w:sz w:val="24"/>
          <w:szCs w:val="24"/>
          <w:highlight w:val="white"/>
        </w:rPr>
        <w:t>1987;27(1):57-63</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Nathanson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Hyanes</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Galanins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Surfing</w:t>
      </w:r>
      <w:proofErr w:type="spellEnd"/>
      <w:r>
        <w:rPr>
          <w:rFonts w:ascii="Times New Roman" w:eastAsia="Times New Roman" w:hAnsi="Times New Roman" w:cs="Times New Roman"/>
          <w:sz w:val="24"/>
          <w:szCs w:val="24"/>
        </w:rPr>
        <w:t xml:space="preserve"> injuries. Ame J </w:t>
      </w:r>
      <w:proofErr w:type="spellStart"/>
      <w:r>
        <w:rPr>
          <w:rFonts w:ascii="Times New Roman" w:eastAsia="Times New Roman" w:hAnsi="Times New Roman" w:cs="Times New Roman"/>
          <w:sz w:val="24"/>
          <w:szCs w:val="24"/>
        </w:rPr>
        <w:t>Emer</w:t>
      </w:r>
      <w:proofErr w:type="spellEnd"/>
      <w:r>
        <w:rPr>
          <w:rFonts w:ascii="Times New Roman" w:eastAsia="Times New Roman" w:hAnsi="Times New Roman" w:cs="Times New Roman"/>
          <w:sz w:val="24"/>
          <w:szCs w:val="24"/>
        </w:rPr>
        <w:t xml:space="preserve"> Med. </w:t>
      </w:r>
      <w:r>
        <w:rPr>
          <w:rFonts w:ascii="Times New Roman" w:eastAsia="Times New Roman" w:hAnsi="Times New Roman" w:cs="Times New Roman"/>
          <w:sz w:val="24"/>
          <w:szCs w:val="24"/>
          <w:highlight w:val="white"/>
        </w:rPr>
        <w:t>2002;20(3):155-60.</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Sano A, </w:t>
      </w:r>
      <w:proofErr w:type="spellStart"/>
      <w:r w:rsidRPr="003805B7">
        <w:rPr>
          <w:rFonts w:ascii="Times New Roman" w:eastAsia="Times New Roman" w:hAnsi="Times New Roman" w:cs="Times New Roman"/>
          <w:sz w:val="24"/>
          <w:szCs w:val="24"/>
          <w:lang w:val="en-US"/>
        </w:rPr>
        <w:t>Yotsumoto</w:t>
      </w:r>
      <w:proofErr w:type="spellEnd"/>
      <w:r w:rsidRPr="003805B7">
        <w:rPr>
          <w:rFonts w:ascii="Times New Roman" w:eastAsia="Times New Roman" w:hAnsi="Times New Roman" w:cs="Times New Roman"/>
          <w:sz w:val="24"/>
          <w:szCs w:val="24"/>
          <w:lang w:val="en-US"/>
        </w:rPr>
        <w:t xml:space="preserve"> T. Chest injuries related to surfing. </w:t>
      </w:r>
      <w:proofErr w:type="spellStart"/>
      <w:r>
        <w:rPr>
          <w:rFonts w:ascii="Times New Roman" w:eastAsia="Times New Roman" w:hAnsi="Times New Roman" w:cs="Times New Roman"/>
          <w:sz w:val="24"/>
          <w:szCs w:val="24"/>
        </w:rPr>
        <w:t>Asian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Cardiovasc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Thorac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w:t>
      </w:r>
      <w:proofErr w:type="spellEnd"/>
      <w:r>
        <w:rPr>
          <w:rFonts w:ascii="Times New Roman" w:eastAsia="Times New Roman" w:hAnsi="Times New Roman" w:cs="Times New Roman"/>
          <w:sz w:val="24"/>
          <w:szCs w:val="24"/>
        </w:rPr>
        <w:t>. 2015;23(7):839-41.</w:t>
      </w:r>
    </w:p>
    <w:p w:rsidR="00790835" w:rsidRDefault="005F381C">
      <w:pPr>
        <w:numPr>
          <w:ilvl w:val="0"/>
          <w:numId w:val="1"/>
        </w:numPr>
        <w:tabs>
          <w:tab w:val="left" w:pos="2040"/>
        </w:tabs>
        <w:spacing w:after="0" w:line="360" w:lineRule="auto"/>
        <w:ind w:left="284" w:hanging="360"/>
        <w:contextualSpacing/>
        <w:jc w:val="both"/>
        <w:rPr>
          <w:rFonts w:ascii="Times New Roman" w:eastAsia="Times New Roman" w:hAnsi="Times New Roman" w:cs="Times New Roman"/>
          <w:sz w:val="24"/>
          <w:szCs w:val="24"/>
        </w:rPr>
      </w:pPr>
      <w:r w:rsidRPr="003805B7">
        <w:rPr>
          <w:rFonts w:ascii="Times New Roman" w:eastAsia="Times New Roman" w:hAnsi="Times New Roman" w:cs="Times New Roman"/>
          <w:sz w:val="24"/>
          <w:szCs w:val="24"/>
          <w:lang w:val="en-US"/>
        </w:rPr>
        <w:t xml:space="preserve">Harding AK, Stone DL, Cardenas A, Lesser V. Risk behaviors and self-reported illnesses among Pacific Northwest surfers.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2015;13(1):230-42.</w:t>
      </w:r>
    </w:p>
    <w:p w:rsidR="00790835" w:rsidRDefault="00790835">
      <w:pPr>
        <w:tabs>
          <w:tab w:val="left" w:pos="2040"/>
        </w:tabs>
        <w:spacing w:after="0" w:line="360" w:lineRule="auto"/>
        <w:ind w:left="284"/>
        <w:jc w:val="both"/>
        <w:rPr>
          <w:rFonts w:ascii="Times New Roman" w:eastAsia="Times New Roman" w:hAnsi="Times New Roman" w:cs="Times New Roman"/>
          <w:sz w:val="24"/>
          <w:szCs w:val="24"/>
        </w:rPr>
      </w:pPr>
    </w:p>
    <w:sectPr w:rsidR="00790835" w:rsidSect="00114F95">
      <w:headerReference w:type="default" r:id="rId19"/>
      <w:pgSz w:w="11906" w:h="16838"/>
      <w:pgMar w:top="1701" w:right="1134" w:bottom="1134" w:left="1701"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aniele Alves" w:date="2017-04-13T19:41:00Z" w:initials="">
    <w:p w:rsidR="00790835" w:rsidRPr="003076B8" w:rsidRDefault="005F381C">
      <w:pPr>
        <w:spacing w:after="0" w:line="240" w:lineRule="auto"/>
        <w:rPr>
          <w:rFonts w:ascii="Arial" w:eastAsia="Arial" w:hAnsi="Arial" w:cs="Arial"/>
          <w:color w:val="FF0000"/>
        </w:rPr>
      </w:pPr>
      <w:r>
        <w:rPr>
          <w:rFonts w:ascii="Arial" w:eastAsia="Arial" w:hAnsi="Arial" w:cs="Arial"/>
        </w:rPr>
        <w:t xml:space="preserve">Qual tipo de queimaduras seriam essas? Causadas por </w:t>
      </w:r>
      <w:proofErr w:type="spellStart"/>
      <w:r>
        <w:rPr>
          <w:rFonts w:ascii="Arial" w:eastAsia="Arial" w:hAnsi="Arial" w:cs="Arial"/>
        </w:rPr>
        <w:t>agua-viva</w:t>
      </w:r>
      <w:proofErr w:type="spellEnd"/>
      <w:r>
        <w:rPr>
          <w:rFonts w:ascii="Arial" w:eastAsia="Arial" w:hAnsi="Arial" w:cs="Arial"/>
        </w:rPr>
        <w:t xml:space="preserve"> ou caravelas, por exemplo?</w:t>
      </w:r>
      <w:r w:rsidR="00C10CDD">
        <w:rPr>
          <w:rFonts w:ascii="Arial" w:eastAsia="Arial" w:hAnsi="Arial" w:cs="Arial"/>
        </w:rPr>
        <w:t xml:space="preserve"> </w:t>
      </w:r>
      <w:r w:rsidR="00050E6C" w:rsidRPr="003076B8">
        <w:rPr>
          <w:rFonts w:ascii="Arial" w:eastAsia="Arial" w:hAnsi="Arial" w:cs="Arial"/>
          <w:color w:val="FF0000"/>
        </w:rPr>
        <w:t>S</w:t>
      </w:r>
      <w:r w:rsidR="00C10CDD" w:rsidRPr="003076B8">
        <w:rPr>
          <w:rFonts w:ascii="Arial" w:eastAsia="Arial" w:hAnsi="Arial" w:cs="Arial"/>
          <w:color w:val="FF0000"/>
        </w:rPr>
        <w:t>im</w:t>
      </w:r>
      <w:r w:rsidR="00050E6C" w:rsidRPr="003076B8">
        <w:rPr>
          <w:rFonts w:ascii="Arial" w:eastAsia="Arial" w:hAnsi="Arial" w:cs="Arial"/>
          <w:color w:val="FF0000"/>
        </w:rPr>
        <w:t xml:space="preserve">, queimaduras por animais marinhos. </w:t>
      </w:r>
    </w:p>
  </w:comment>
  <w:comment w:id="3" w:author="Consuelo Bond" w:date="2017-04-13T19:03:00Z" w:initials="">
    <w:p w:rsidR="00790835" w:rsidRDefault="005F381C">
      <w:pPr>
        <w:spacing w:after="0" w:line="240" w:lineRule="auto"/>
        <w:rPr>
          <w:rFonts w:ascii="Arial" w:eastAsia="Arial" w:hAnsi="Arial" w:cs="Arial"/>
        </w:rPr>
      </w:pPr>
      <w:r>
        <w:rPr>
          <w:rFonts w:ascii="Arial" w:eastAsia="Arial" w:hAnsi="Arial" w:cs="Arial"/>
        </w:rPr>
        <w:t>Vocês conhecem algum termo em inglês para "surfista federado"? Na minha pesquisa eu encontrei sites de federações internacionais, e lá havia o termo "</w:t>
      </w:r>
      <w:proofErr w:type="spellStart"/>
      <w:r>
        <w:rPr>
          <w:rFonts w:ascii="Arial" w:eastAsia="Arial" w:hAnsi="Arial" w:cs="Arial"/>
        </w:rPr>
        <w:t>member</w:t>
      </w:r>
      <w:proofErr w:type="spellEnd"/>
      <w:r>
        <w:rPr>
          <w:rFonts w:ascii="Arial" w:eastAsia="Arial" w:hAnsi="Arial" w:cs="Arial"/>
        </w:rPr>
        <w:t>", mas daí terei que usar "</w:t>
      </w:r>
      <w:proofErr w:type="spellStart"/>
      <w:r>
        <w:rPr>
          <w:rFonts w:ascii="Arial" w:eastAsia="Arial" w:hAnsi="Arial" w:cs="Arial"/>
        </w:rPr>
        <w:t>surfing</w:t>
      </w:r>
      <w:proofErr w:type="spellEnd"/>
      <w:r>
        <w:rPr>
          <w:rFonts w:ascii="Arial" w:eastAsia="Arial" w:hAnsi="Arial" w:cs="Arial"/>
        </w:rPr>
        <w:t xml:space="preserve"> </w:t>
      </w:r>
      <w:proofErr w:type="spellStart"/>
      <w:r>
        <w:rPr>
          <w:rFonts w:ascii="Arial" w:eastAsia="Arial" w:hAnsi="Arial" w:cs="Arial"/>
        </w:rPr>
        <w:t>federation</w:t>
      </w:r>
      <w:proofErr w:type="spellEnd"/>
      <w:r>
        <w:rPr>
          <w:rFonts w:ascii="Arial" w:eastAsia="Arial" w:hAnsi="Arial" w:cs="Arial"/>
        </w:rPr>
        <w:t xml:space="preserve"> </w:t>
      </w:r>
      <w:proofErr w:type="spellStart"/>
      <w:r>
        <w:rPr>
          <w:rFonts w:ascii="Arial" w:eastAsia="Arial" w:hAnsi="Arial" w:cs="Arial"/>
        </w:rPr>
        <w:t>members</w:t>
      </w:r>
      <w:proofErr w:type="spellEnd"/>
      <w:r>
        <w:rPr>
          <w:rFonts w:ascii="Arial" w:eastAsia="Arial" w:hAnsi="Arial" w:cs="Arial"/>
        </w:rPr>
        <w:t>", que acho bastante longo, mas possível. Qual é a opinião de vocês? Alguma sugestão?</w:t>
      </w:r>
    </w:p>
  </w:comment>
  <w:comment w:id="2" w:author="Consuelo Bond" w:date="2017-04-13T19:04:00Z" w:initials="">
    <w:p w:rsidR="00790835" w:rsidRPr="00E03D45" w:rsidRDefault="005F381C">
      <w:pPr>
        <w:spacing w:after="0" w:line="240" w:lineRule="auto"/>
        <w:rPr>
          <w:rFonts w:ascii="Arial" w:eastAsia="Arial" w:hAnsi="Arial" w:cs="Arial"/>
          <w:color w:val="00B050"/>
        </w:rPr>
      </w:pPr>
      <w:r>
        <w:rPr>
          <w:rFonts w:ascii="Arial" w:eastAsia="Arial" w:hAnsi="Arial" w:cs="Arial"/>
        </w:rPr>
        <w:t>Aqui, parece que todos os indivíduos da amostra analisada deveriam estar federados e ter sido submetido à cirurgia prévia, mas ao ler o resto do artigo, isso não se verifica. Como vocês preferem editar essa parte para criar essa coesão com o resto do artigo?</w:t>
      </w:r>
      <w:r w:rsidR="005C7F99">
        <w:rPr>
          <w:rFonts w:ascii="Arial" w:eastAsia="Arial" w:hAnsi="Arial" w:cs="Arial"/>
        </w:rPr>
        <w:t xml:space="preserve"> </w:t>
      </w:r>
      <w:r w:rsidR="005C7F99" w:rsidRPr="003076B8">
        <w:rPr>
          <w:rFonts w:ascii="Arial" w:eastAsia="Arial" w:hAnsi="Arial" w:cs="Arial"/>
          <w:color w:val="FF0000"/>
        </w:rPr>
        <w:t xml:space="preserve">Realmente no português está difícil de entender. Melhor alterar o português de maneira q o inglês fique: </w:t>
      </w:r>
      <w:proofErr w:type="spellStart"/>
      <w:r w:rsidR="005C7F99" w:rsidRPr="003076B8">
        <w:rPr>
          <w:rFonts w:ascii="Times New Roman" w:eastAsia="Times New Roman" w:hAnsi="Times New Roman" w:cs="Times New Roman"/>
          <w:color w:val="FF0000"/>
          <w:sz w:val="24"/>
          <w:szCs w:val="24"/>
        </w:rPr>
        <w:t>the</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aim</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of</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the</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present</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study</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was</w:t>
      </w:r>
      <w:proofErr w:type="spellEnd"/>
      <w:r w:rsidR="005C7F99" w:rsidRPr="003076B8">
        <w:rPr>
          <w:rFonts w:ascii="Times New Roman" w:eastAsia="Times New Roman" w:hAnsi="Times New Roman" w:cs="Times New Roman"/>
          <w:color w:val="FF0000"/>
          <w:sz w:val="24"/>
          <w:szCs w:val="24"/>
        </w:rPr>
        <w:t xml:space="preserve"> to </w:t>
      </w:r>
      <w:proofErr w:type="spellStart"/>
      <w:r w:rsidR="005C7F99" w:rsidRPr="003076B8">
        <w:rPr>
          <w:rFonts w:ascii="Times New Roman" w:eastAsia="Times New Roman" w:hAnsi="Times New Roman" w:cs="Times New Roman"/>
          <w:color w:val="FF0000"/>
          <w:sz w:val="24"/>
          <w:szCs w:val="24"/>
        </w:rPr>
        <w:t>evaluate</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if</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the</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physical</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activity</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level</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the</w:t>
      </w:r>
      <w:proofErr w:type="spellEnd"/>
      <w:r w:rsidR="005C7F99" w:rsidRPr="003076B8">
        <w:rPr>
          <w:rFonts w:ascii="Times New Roman" w:eastAsia="Times New Roman" w:hAnsi="Times New Roman" w:cs="Times New Roman"/>
          <w:color w:val="FF0000"/>
          <w:sz w:val="24"/>
          <w:szCs w:val="24"/>
        </w:rPr>
        <w:t xml:space="preserve"> surf </w:t>
      </w:r>
      <w:proofErr w:type="spellStart"/>
      <w:r w:rsidR="005C7F99" w:rsidRPr="003076B8">
        <w:rPr>
          <w:rFonts w:ascii="Times New Roman" w:eastAsia="Times New Roman" w:hAnsi="Times New Roman" w:cs="Times New Roman"/>
          <w:color w:val="FF0000"/>
          <w:sz w:val="24"/>
          <w:szCs w:val="24"/>
        </w:rPr>
        <w:t>practice</w:t>
      </w:r>
      <w:proofErr w:type="spellEnd"/>
      <w:r w:rsidR="005C7F99" w:rsidRPr="003076B8">
        <w:rPr>
          <w:rFonts w:ascii="Times New Roman" w:eastAsia="Times New Roman" w:hAnsi="Times New Roman" w:cs="Times New Roman"/>
          <w:color w:val="FF0000"/>
          <w:sz w:val="24"/>
          <w:szCs w:val="24"/>
        </w:rPr>
        <w:t xml:space="preserve"> time, estar federado</w:t>
      </w:r>
      <w:r w:rsidR="005C7F99" w:rsidRPr="003076B8">
        <w:rPr>
          <w:color w:val="FF0000"/>
        </w:rPr>
        <w:annotationRef/>
      </w:r>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and</w:t>
      </w:r>
      <w:proofErr w:type="spellEnd"/>
      <w:r w:rsidR="005C7F99" w:rsidRPr="003076B8">
        <w:rPr>
          <w:rFonts w:ascii="Times New Roman" w:eastAsia="Times New Roman" w:hAnsi="Times New Roman" w:cs="Times New Roman"/>
          <w:color w:val="FF0000"/>
          <w:sz w:val="24"/>
          <w:szCs w:val="24"/>
        </w:rPr>
        <w:t xml:space="preserve"> to </w:t>
      </w:r>
      <w:proofErr w:type="spellStart"/>
      <w:r w:rsidR="005C7F99" w:rsidRPr="003076B8">
        <w:rPr>
          <w:rFonts w:ascii="Times New Roman" w:eastAsia="Times New Roman" w:hAnsi="Times New Roman" w:cs="Times New Roman"/>
          <w:color w:val="FF0000"/>
          <w:sz w:val="24"/>
          <w:szCs w:val="24"/>
        </w:rPr>
        <w:t>have</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had</w:t>
      </w:r>
      <w:proofErr w:type="spellEnd"/>
      <w:r w:rsidR="005C7F99" w:rsidRPr="003076B8">
        <w:rPr>
          <w:rFonts w:ascii="Times New Roman" w:eastAsia="Times New Roman" w:hAnsi="Times New Roman" w:cs="Times New Roman"/>
          <w:color w:val="FF0000"/>
          <w:sz w:val="24"/>
          <w:szCs w:val="24"/>
        </w:rPr>
        <w:t xml:space="preserve"> a </w:t>
      </w:r>
      <w:proofErr w:type="spellStart"/>
      <w:r w:rsidR="005C7F99" w:rsidRPr="003076B8">
        <w:rPr>
          <w:rFonts w:ascii="Times New Roman" w:eastAsia="Times New Roman" w:hAnsi="Times New Roman" w:cs="Times New Roman"/>
          <w:color w:val="FF0000"/>
          <w:sz w:val="24"/>
          <w:szCs w:val="24"/>
        </w:rPr>
        <w:t>surgery</w:t>
      </w:r>
      <w:proofErr w:type="spellEnd"/>
      <w:r w:rsidR="00665E11" w:rsidRPr="003076B8">
        <w:rPr>
          <w:rFonts w:ascii="Times New Roman" w:eastAsia="Times New Roman" w:hAnsi="Times New Roman" w:cs="Times New Roman"/>
          <w:color w:val="FF0000"/>
          <w:sz w:val="24"/>
          <w:szCs w:val="24"/>
        </w:rPr>
        <w:t xml:space="preserve"> </w:t>
      </w:r>
      <w:proofErr w:type="spellStart"/>
      <w:r w:rsidR="00665E11" w:rsidRPr="003076B8">
        <w:rPr>
          <w:rFonts w:ascii="Times New Roman" w:eastAsia="Times New Roman" w:hAnsi="Times New Roman" w:cs="Times New Roman"/>
          <w:color w:val="FF0000"/>
          <w:sz w:val="24"/>
          <w:szCs w:val="24"/>
        </w:rPr>
        <w:t>interfered</w:t>
      </w:r>
      <w:proofErr w:type="spellEnd"/>
      <w:r w:rsidR="00665E11"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on</w:t>
      </w:r>
      <w:proofErr w:type="spellEnd"/>
      <w:r w:rsidR="005C7F99" w:rsidRPr="003076B8">
        <w:rPr>
          <w:rFonts w:ascii="Times New Roman" w:eastAsia="Times New Roman" w:hAnsi="Times New Roman" w:cs="Times New Roman"/>
          <w:color w:val="FF0000"/>
          <w:sz w:val="24"/>
          <w:szCs w:val="24"/>
        </w:rPr>
        <w:t xml:space="preserve"> </w:t>
      </w:r>
      <w:proofErr w:type="spellStart"/>
      <w:r w:rsidR="005C7F99" w:rsidRPr="003076B8">
        <w:rPr>
          <w:rFonts w:ascii="Times New Roman" w:eastAsia="Times New Roman" w:hAnsi="Times New Roman" w:cs="Times New Roman"/>
          <w:color w:val="FF0000"/>
          <w:sz w:val="24"/>
          <w:szCs w:val="24"/>
        </w:rPr>
        <w:t>the</w:t>
      </w:r>
      <w:proofErr w:type="spellEnd"/>
      <w:r w:rsidR="00665E11" w:rsidRPr="003076B8">
        <w:rPr>
          <w:rFonts w:ascii="Times New Roman" w:eastAsia="Times New Roman" w:hAnsi="Times New Roman" w:cs="Times New Roman"/>
          <w:color w:val="FF0000"/>
          <w:sz w:val="24"/>
          <w:szCs w:val="24"/>
        </w:rPr>
        <w:t xml:space="preserve"> </w:t>
      </w:r>
      <w:proofErr w:type="spellStart"/>
      <w:r w:rsidR="00665E11" w:rsidRPr="003076B8">
        <w:rPr>
          <w:rFonts w:ascii="Times New Roman" w:eastAsia="Times New Roman" w:hAnsi="Times New Roman" w:cs="Times New Roman"/>
          <w:color w:val="FF0000"/>
          <w:sz w:val="24"/>
          <w:szCs w:val="24"/>
        </w:rPr>
        <w:t>type</w:t>
      </w:r>
      <w:proofErr w:type="spellEnd"/>
      <w:r w:rsidR="00403250" w:rsidRPr="003076B8">
        <w:rPr>
          <w:rFonts w:ascii="Times New Roman" w:eastAsia="Times New Roman" w:hAnsi="Times New Roman" w:cs="Times New Roman"/>
          <w:color w:val="FF0000"/>
          <w:sz w:val="24"/>
          <w:szCs w:val="24"/>
        </w:rPr>
        <w:t xml:space="preserve"> </w:t>
      </w:r>
      <w:proofErr w:type="spellStart"/>
      <w:r w:rsidR="00403250" w:rsidRPr="003076B8">
        <w:rPr>
          <w:rFonts w:ascii="Times New Roman" w:eastAsia="Times New Roman" w:hAnsi="Times New Roman" w:cs="Times New Roman"/>
          <w:color w:val="FF0000"/>
          <w:sz w:val="24"/>
          <w:szCs w:val="24"/>
        </w:rPr>
        <w:t>of</w:t>
      </w:r>
      <w:proofErr w:type="spellEnd"/>
      <w:r w:rsidR="00665E11" w:rsidRPr="003076B8">
        <w:rPr>
          <w:rFonts w:ascii="Times New Roman" w:eastAsia="Times New Roman" w:hAnsi="Times New Roman" w:cs="Times New Roman"/>
          <w:color w:val="FF0000"/>
          <w:sz w:val="24"/>
          <w:szCs w:val="24"/>
        </w:rPr>
        <w:t xml:space="preserve"> </w:t>
      </w:r>
      <w:r w:rsidR="00E03D45" w:rsidRPr="003076B8">
        <w:rPr>
          <w:rFonts w:ascii="Times New Roman" w:eastAsia="Times New Roman" w:hAnsi="Times New Roman" w:cs="Times New Roman"/>
          <w:color w:val="FF0000"/>
          <w:sz w:val="24"/>
          <w:szCs w:val="24"/>
        </w:rPr>
        <w:t>i</w:t>
      </w:r>
      <w:r w:rsidR="00665E11" w:rsidRPr="003076B8">
        <w:rPr>
          <w:rFonts w:ascii="Times New Roman" w:eastAsia="Times New Roman" w:hAnsi="Times New Roman" w:cs="Times New Roman"/>
          <w:color w:val="FF0000"/>
          <w:sz w:val="24"/>
          <w:szCs w:val="24"/>
        </w:rPr>
        <w:t xml:space="preserve">njuries </w:t>
      </w:r>
      <w:proofErr w:type="spellStart"/>
      <w:r w:rsidR="00665E11" w:rsidRPr="003076B8">
        <w:rPr>
          <w:rFonts w:ascii="Times New Roman" w:eastAsia="Times New Roman" w:hAnsi="Times New Roman" w:cs="Times New Roman"/>
          <w:color w:val="FF0000"/>
          <w:sz w:val="24"/>
          <w:szCs w:val="24"/>
        </w:rPr>
        <w:t>caused</w:t>
      </w:r>
      <w:proofErr w:type="spellEnd"/>
      <w:r w:rsidR="00665E11" w:rsidRPr="003076B8">
        <w:rPr>
          <w:rFonts w:ascii="Times New Roman" w:eastAsia="Times New Roman" w:hAnsi="Times New Roman" w:cs="Times New Roman"/>
          <w:color w:val="FF0000"/>
          <w:sz w:val="24"/>
          <w:szCs w:val="24"/>
        </w:rPr>
        <w:t xml:space="preserve"> </w:t>
      </w:r>
      <w:proofErr w:type="spellStart"/>
      <w:r w:rsidR="00665E11" w:rsidRPr="003076B8">
        <w:rPr>
          <w:rFonts w:ascii="Times New Roman" w:eastAsia="Times New Roman" w:hAnsi="Times New Roman" w:cs="Times New Roman"/>
          <w:color w:val="FF0000"/>
          <w:sz w:val="24"/>
          <w:szCs w:val="24"/>
        </w:rPr>
        <w:t>by</w:t>
      </w:r>
      <w:proofErr w:type="spellEnd"/>
      <w:r w:rsidR="00E03D45" w:rsidRPr="003076B8">
        <w:rPr>
          <w:rFonts w:ascii="Times New Roman" w:eastAsia="Times New Roman" w:hAnsi="Times New Roman" w:cs="Times New Roman"/>
          <w:color w:val="FF0000"/>
          <w:sz w:val="24"/>
          <w:szCs w:val="24"/>
        </w:rPr>
        <w:t xml:space="preserve"> </w:t>
      </w:r>
      <w:proofErr w:type="spellStart"/>
      <w:r w:rsidR="00E03D45" w:rsidRPr="003076B8">
        <w:rPr>
          <w:rFonts w:ascii="Times New Roman" w:eastAsia="Times New Roman" w:hAnsi="Times New Roman" w:cs="Times New Roman"/>
          <w:color w:val="FF0000"/>
          <w:sz w:val="24"/>
          <w:szCs w:val="24"/>
        </w:rPr>
        <w:t>surfing</w:t>
      </w:r>
      <w:proofErr w:type="spellEnd"/>
      <w:r w:rsidR="00E03D45" w:rsidRPr="003076B8">
        <w:rPr>
          <w:rFonts w:ascii="Times New Roman" w:eastAsia="Times New Roman" w:hAnsi="Times New Roman" w:cs="Times New Roman"/>
          <w:color w:val="FF0000"/>
          <w:sz w:val="24"/>
          <w:szCs w:val="24"/>
        </w:rPr>
        <w:t xml:space="preserve"> </w:t>
      </w:r>
      <w:proofErr w:type="spellStart"/>
      <w:r w:rsidR="00E03D45" w:rsidRPr="003076B8">
        <w:rPr>
          <w:rFonts w:ascii="Times New Roman" w:eastAsia="Times New Roman" w:hAnsi="Times New Roman" w:cs="Times New Roman"/>
          <w:color w:val="FF0000"/>
          <w:sz w:val="24"/>
          <w:szCs w:val="24"/>
        </w:rPr>
        <w:t>practice</w:t>
      </w:r>
      <w:proofErr w:type="spellEnd"/>
      <w:r w:rsidR="00E03D45" w:rsidRPr="003076B8">
        <w:rPr>
          <w:rFonts w:ascii="Times New Roman" w:eastAsia="Times New Roman" w:hAnsi="Times New Roman" w:cs="Times New Roman"/>
          <w:color w:val="FF0000"/>
          <w:sz w:val="24"/>
          <w:szCs w:val="24"/>
        </w:rPr>
        <w:t>.</w:t>
      </w:r>
    </w:p>
  </w:comment>
  <w:comment w:id="4" w:author="Consuelo Bond" w:date="2017-04-13T19:03:00Z" w:initials="">
    <w:p w:rsidR="00665E11" w:rsidRPr="00CF3789" w:rsidRDefault="00665E11" w:rsidP="00665E11">
      <w:pPr>
        <w:spacing w:after="0" w:line="240" w:lineRule="auto"/>
        <w:rPr>
          <w:rFonts w:ascii="Arial" w:eastAsia="Arial" w:hAnsi="Arial" w:cs="Arial"/>
          <w:color w:val="00B050"/>
        </w:rPr>
      </w:pPr>
      <w:r>
        <w:rPr>
          <w:rFonts w:ascii="Arial" w:eastAsia="Arial" w:hAnsi="Arial" w:cs="Arial"/>
        </w:rPr>
        <w:t>Vocês conhecem algum termo em inglês para "surfista federado"? Na minha pesquisa eu encontrei sites de federações internacionais, e lá havia o termo "</w:t>
      </w:r>
      <w:proofErr w:type="spellStart"/>
      <w:r>
        <w:rPr>
          <w:rFonts w:ascii="Arial" w:eastAsia="Arial" w:hAnsi="Arial" w:cs="Arial"/>
        </w:rPr>
        <w:t>member</w:t>
      </w:r>
      <w:proofErr w:type="spellEnd"/>
      <w:r>
        <w:rPr>
          <w:rFonts w:ascii="Arial" w:eastAsia="Arial" w:hAnsi="Arial" w:cs="Arial"/>
        </w:rPr>
        <w:t>", mas daí terei que usar "</w:t>
      </w:r>
      <w:proofErr w:type="spellStart"/>
      <w:r>
        <w:rPr>
          <w:rFonts w:ascii="Arial" w:eastAsia="Arial" w:hAnsi="Arial" w:cs="Arial"/>
        </w:rPr>
        <w:t>surfing</w:t>
      </w:r>
      <w:proofErr w:type="spellEnd"/>
      <w:r>
        <w:rPr>
          <w:rFonts w:ascii="Arial" w:eastAsia="Arial" w:hAnsi="Arial" w:cs="Arial"/>
        </w:rPr>
        <w:t xml:space="preserve"> </w:t>
      </w:r>
      <w:proofErr w:type="spellStart"/>
      <w:r>
        <w:rPr>
          <w:rFonts w:ascii="Arial" w:eastAsia="Arial" w:hAnsi="Arial" w:cs="Arial"/>
        </w:rPr>
        <w:t>federation</w:t>
      </w:r>
      <w:proofErr w:type="spellEnd"/>
      <w:r>
        <w:rPr>
          <w:rFonts w:ascii="Arial" w:eastAsia="Arial" w:hAnsi="Arial" w:cs="Arial"/>
        </w:rPr>
        <w:t xml:space="preserve"> </w:t>
      </w:r>
      <w:proofErr w:type="spellStart"/>
      <w:r>
        <w:rPr>
          <w:rFonts w:ascii="Arial" w:eastAsia="Arial" w:hAnsi="Arial" w:cs="Arial"/>
        </w:rPr>
        <w:t>members</w:t>
      </w:r>
      <w:proofErr w:type="spellEnd"/>
      <w:r>
        <w:rPr>
          <w:rFonts w:ascii="Arial" w:eastAsia="Arial" w:hAnsi="Arial" w:cs="Arial"/>
        </w:rPr>
        <w:t>", que acho bastante longo, mas possível. Qual é a opinião de vocês? Alguma sugestão?</w:t>
      </w:r>
      <w:r w:rsidR="00CF3789">
        <w:rPr>
          <w:rFonts w:ascii="Arial" w:eastAsia="Arial" w:hAnsi="Arial" w:cs="Arial"/>
        </w:rPr>
        <w:t xml:space="preserve"> </w:t>
      </w:r>
      <w:r w:rsidR="00CF3789" w:rsidRPr="003076B8">
        <w:rPr>
          <w:rFonts w:ascii="Arial" w:eastAsia="Arial" w:hAnsi="Arial" w:cs="Arial"/>
          <w:color w:val="FF0000"/>
        </w:rPr>
        <w:t xml:space="preserve">Acho adequado </w:t>
      </w:r>
      <w:proofErr w:type="spellStart"/>
      <w:r w:rsidR="00CF3789" w:rsidRPr="003076B8">
        <w:rPr>
          <w:rFonts w:ascii="Arial" w:eastAsia="Arial" w:hAnsi="Arial" w:cs="Arial"/>
          <w:color w:val="FF0000"/>
        </w:rPr>
        <w:t>surfing</w:t>
      </w:r>
      <w:proofErr w:type="spellEnd"/>
      <w:r w:rsidR="00CF3789" w:rsidRPr="003076B8">
        <w:rPr>
          <w:rFonts w:ascii="Arial" w:eastAsia="Arial" w:hAnsi="Arial" w:cs="Arial"/>
          <w:color w:val="FF0000"/>
        </w:rPr>
        <w:t xml:space="preserve"> </w:t>
      </w:r>
      <w:proofErr w:type="spellStart"/>
      <w:r w:rsidR="00CF3789" w:rsidRPr="003076B8">
        <w:rPr>
          <w:rFonts w:ascii="Arial" w:eastAsia="Arial" w:hAnsi="Arial" w:cs="Arial"/>
          <w:color w:val="FF0000"/>
        </w:rPr>
        <w:t>federation</w:t>
      </w:r>
      <w:proofErr w:type="spellEnd"/>
      <w:r w:rsidR="00CF3789" w:rsidRPr="003076B8">
        <w:rPr>
          <w:rFonts w:ascii="Arial" w:eastAsia="Arial" w:hAnsi="Arial" w:cs="Arial"/>
          <w:color w:val="FF0000"/>
        </w:rPr>
        <w:t xml:space="preserve"> </w:t>
      </w:r>
      <w:proofErr w:type="spellStart"/>
      <w:r w:rsidR="00CF3789" w:rsidRPr="003076B8">
        <w:rPr>
          <w:rFonts w:ascii="Arial" w:eastAsia="Arial" w:hAnsi="Arial" w:cs="Arial"/>
          <w:color w:val="FF0000"/>
        </w:rPr>
        <w:t>members</w:t>
      </w:r>
      <w:proofErr w:type="spellEnd"/>
    </w:p>
  </w:comment>
  <w:comment w:id="5" w:author="Consuelo Bond" w:date="2017-04-13T19:11:00Z" w:initials="">
    <w:p w:rsidR="00790835" w:rsidRPr="00CF3789" w:rsidRDefault="005F381C">
      <w:pPr>
        <w:spacing w:after="0" w:line="240" w:lineRule="auto"/>
        <w:rPr>
          <w:rFonts w:ascii="Arial" w:eastAsia="Arial" w:hAnsi="Arial" w:cs="Arial"/>
          <w:color w:val="00B050"/>
        </w:rPr>
      </w:pPr>
      <w:r>
        <w:rPr>
          <w:rFonts w:ascii="Arial" w:eastAsia="Arial" w:hAnsi="Arial" w:cs="Arial"/>
        </w:rPr>
        <w:t>Parece que faltou um link aqui, minha sugestão seria adicionar "que" antes de "seguiu".</w:t>
      </w:r>
      <w:r w:rsidR="00CF3789" w:rsidRPr="003076B8">
        <w:rPr>
          <w:rFonts w:ascii="Arial" w:eastAsia="Arial" w:hAnsi="Arial" w:cs="Arial"/>
          <w:color w:val="FF0000"/>
        </w:rPr>
        <w:t xml:space="preserve"> Pode deixar sem o </w:t>
      </w:r>
      <w:r w:rsidR="00403250" w:rsidRPr="003076B8">
        <w:rPr>
          <w:rFonts w:ascii="Arial" w:eastAsia="Arial" w:hAnsi="Arial" w:cs="Arial"/>
          <w:color w:val="FF0000"/>
        </w:rPr>
        <w:t>“</w:t>
      </w:r>
      <w:r w:rsidR="00CF3789" w:rsidRPr="003076B8">
        <w:rPr>
          <w:rFonts w:ascii="Arial" w:eastAsia="Arial" w:hAnsi="Arial" w:cs="Arial"/>
          <w:color w:val="FF0000"/>
        </w:rPr>
        <w:t>que</w:t>
      </w:r>
      <w:r w:rsidR="00403250" w:rsidRPr="003076B8">
        <w:rPr>
          <w:rFonts w:ascii="Arial" w:eastAsia="Arial" w:hAnsi="Arial" w:cs="Arial"/>
          <w:color w:val="FF0000"/>
        </w:rPr>
        <w:t>”</w:t>
      </w:r>
      <w:r w:rsidR="00CF3789" w:rsidRPr="003076B8">
        <w:rPr>
          <w:rFonts w:ascii="Arial" w:eastAsia="Arial" w:hAnsi="Arial" w:cs="Arial"/>
          <w:color w:val="FF0000"/>
        </w:rPr>
        <w:t xml:space="preserve"> mesmo.</w:t>
      </w:r>
    </w:p>
  </w:comment>
  <w:comment w:id="6" w:author="Consuelo Bond" w:date="2017-04-13T19:23:00Z" w:initials="">
    <w:p w:rsidR="00790835" w:rsidRPr="00CF3789" w:rsidRDefault="005F381C">
      <w:pPr>
        <w:spacing w:after="0" w:line="240" w:lineRule="auto"/>
        <w:rPr>
          <w:rFonts w:ascii="Arial" w:eastAsia="Arial" w:hAnsi="Arial" w:cs="Arial"/>
          <w:color w:val="00B050"/>
        </w:rPr>
      </w:pPr>
      <w:r>
        <w:rPr>
          <w:rFonts w:ascii="Arial" w:eastAsia="Arial" w:hAnsi="Arial" w:cs="Arial"/>
        </w:rPr>
        <w:t xml:space="preserve">Vocês quiseram dizer "fita métrica" ou "fita </w:t>
      </w:r>
      <w:proofErr w:type="spellStart"/>
      <w:r>
        <w:rPr>
          <w:rFonts w:ascii="Arial" w:eastAsia="Arial" w:hAnsi="Arial" w:cs="Arial"/>
        </w:rPr>
        <w:t>milimetrada</w:t>
      </w:r>
      <w:proofErr w:type="spellEnd"/>
      <w:r>
        <w:rPr>
          <w:rFonts w:ascii="Arial" w:eastAsia="Arial" w:hAnsi="Arial" w:cs="Arial"/>
        </w:rPr>
        <w:t>"? Ou existe outro tipo de fita de medição que é "fita milimétrica"?</w:t>
      </w:r>
      <w:r w:rsidR="00CF3789">
        <w:rPr>
          <w:rFonts w:ascii="Arial" w:eastAsia="Arial" w:hAnsi="Arial" w:cs="Arial"/>
        </w:rPr>
        <w:t xml:space="preserve"> </w:t>
      </w:r>
      <w:r w:rsidR="00CF3789" w:rsidRPr="003076B8">
        <w:rPr>
          <w:rFonts w:ascii="Arial" w:eastAsia="Arial" w:hAnsi="Arial" w:cs="Arial"/>
          <w:color w:val="FF0000"/>
        </w:rPr>
        <w:t xml:space="preserve">fita métrica </w:t>
      </w:r>
      <w:proofErr w:type="spellStart"/>
      <w:r w:rsidR="00CF3789" w:rsidRPr="003076B8">
        <w:rPr>
          <w:rFonts w:ascii="Arial" w:eastAsia="Arial" w:hAnsi="Arial" w:cs="Arial"/>
          <w:color w:val="FF0000"/>
        </w:rPr>
        <w:t>milimetrada</w:t>
      </w:r>
      <w:proofErr w:type="spellEnd"/>
      <w:r w:rsidR="00CF3789" w:rsidRPr="003076B8">
        <w:rPr>
          <w:rFonts w:ascii="Arial" w:eastAsia="Arial" w:hAnsi="Arial" w:cs="Arial"/>
          <w:color w:val="FF0000"/>
        </w:rPr>
        <w:t>.</w:t>
      </w:r>
    </w:p>
  </w:comment>
  <w:comment w:id="7" w:author="Consuelo Bond" w:date="2017-04-13T19:39:00Z" w:initials="">
    <w:p w:rsidR="00790835" w:rsidRPr="00CF3789" w:rsidRDefault="005F381C">
      <w:pPr>
        <w:spacing w:after="0" w:line="240" w:lineRule="auto"/>
        <w:rPr>
          <w:rFonts w:ascii="Arial" w:eastAsia="Arial" w:hAnsi="Arial" w:cs="Arial"/>
          <w:color w:val="00B050"/>
        </w:rPr>
      </w:pPr>
      <w:r>
        <w:rPr>
          <w:rFonts w:ascii="Arial" w:eastAsia="Arial" w:hAnsi="Arial" w:cs="Arial"/>
        </w:rPr>
        <w:t>Preciso confirmar: aqui vocês quiseram dizer "atividade física durante o transporte", certo?</w:t>
      </w:r>
      <w:r w:rsidR="00CF3789" w:rsidRPr="003076B8">
        <w:rPr>
          <w:rFonts w:ascii="Arial" w:eastAsia="Arial" w:hAnsi="Arial" w:cs="Arial"/>
          <w:color w:val="FF0000"/>
        </w:rPr>
        <w:t xml:space="preserve"> Seria por exemplo: a pessoa que vai trabalhar de bicicleta ou andando ou correndo, ela faz um tipo de atividade física durante a sua locomoç</w:t>
      </w:r>
      <w:r w:rsidR="00403250" w:rsidRPr="003076B8">
        <w:rPr>
          <w:rFonts w:ascii="Arial" w:eastAsia="Arial" w:hAnsi="Arial" w:cs="Arial"/>
          <w:color w:val="FF0000"/>
        </w:rPr>
        <w:t>ão para o trabalho ou para casa.</w:t>
      </w:r>
    </w:p>
  </w:comment>
  <w:comment w:id="8" w:author="Consuelo Bond" w:date="2017-04-13T19:42:00Z" w:initials="">
    <w:p w:rsidR="00790835" w:rsidRPr="007D68D1" w:rsidRDefault="005F381C">
      <w:pPr>
        <w:spacing w:after="0" w:line="240" w:lineRule="auto"/>
        <w:rPr>
          <w:rFonts w:ascii="Arial" w:eastAsia="Arial" w:hAnsi="Arial" w:cs="Arial"/>
          <w:color w:val="00B050"/>
        </w:rPr>
      </w:pPr>
      <w:r>
        <w:rPr>
          <w:rFonts w:ascii="Arial" w:eastAsia="Arial" w:hAnsi="Arial" w:cs="Arial"/>
        </w:rPr>
        <w:t>atividade física durante o lazer</w:t>
      </w:r>
      <w:r w:rsidRPr="003076B8">
        <w:rPr>
          <w:rFonts w:ascii="Arial" w:eastAsia="Arial" w:hAnsi="Arial" w:cs="Arial"/>
          <w:color w:val="auto"/>
        </w:rPr>
        <w:t>?</w:t>
      </w:r>
      <w:r w:rsidR="007D68D1" w:rsidRPr="003076B8">
        <w:rPr>
          <w:rFonts w:ascii="Arial" w:eastAsia="Arial" w:hAnsi="Arial" w:cs="Arial"/>
          <w:color w:val="FF0000"/>
        </w:rPr>
        <w:t xml:space="preserve"> exatamente</w:t>
      </w:r>
    </w:p>
  </w:comment>
  <w:comment w:id="9" w:author="Consuelo Bond" w:date="2017-04-13T19:41:00Z" w:initials="">
    <w:p w:rsidR="00790835" w:rsidRPr="00050E6C" w:rsidRDefault="005F381C">
      <w:pPr>
        <w:spacing w:after="0" w:line="240" w:lineRule="auto"/>
        <w:rPr>
          <w:rFonts w:ascii="Arial" w:eastAsia="Arial" w:hAnsi="Arial" w:cs="Arial"/>
          <w:color w:val="00B0F0"/>
        </w:rPr>
      </w:pPr>
      <w:r>
        <w:rPr>
          <w:rFonts w:ascii="Arial" w:eastAsia="Arial" w:hAnsi="Arial" w:cs="Arial"/>
        </w:rPr>
        <w:t>total?</w:t>
      </w:r>
      <w:r w:rsidR="007D68D1">
        <w:rPr>
          <w:rFonts w:ascii="Arial" w:eastAsia="Arial" w:hAnsi="Arial" w:cs="Arial"/>
        </w:rPr>
        <w:t xml:space="preserve"> </w:t>
      </w:r>
      <w:r w:rsidR="00050E6C" w:rsidRPr="003076B8">
        <w:rPr>
          <w:rFonts w:ascii="Arial" w:eastAsia="Arial" w:hAnsi="Arial" w:cs="Arial"/>
          <w:color w:val="FF0000"/>
        </w:rPr>
        <w:t xml:space="preserve">O tempo total por domínios e/ou por atividade pode ser acrescentado no texto conforme segue em azul. </w:t>
      </w:r>
    </w:p>
  </w:comment>
  <w:comment w:id="10" w:author="Thais Cons" w:date="2017-04-13T19:24:00Z" w:initials="">
    <w:p w:rsidR="00790835" w:rsidRPr="007D68D1" w:rsidRDefault="005F381C">
      <w:pPr>
        <w:spacing w:after="0" w:line="240" w:lineRule="auto"/>
        <w:rPr>
          <w:rFonts w:ascii="Arial" w:eastAsia="Arial" w:hAnsi="Arial" w:cs="Arial"/>
          <w:color w:val="00B050"/>
        </w:rPr>
      </w:pPr>
      <w:r>
        <w:rPr>
          <w:rFonts w:ascii="Arial" w:eastAsia="Arial" w:hAnsi="Arial" w:cs="Arial"/>
        </w:rPr>
        <w:t>qual distribuição? Aqui não fica muito claro pro leitor o que isso quer dizer. Talvez seja melhor especificar: "distribuição absoluta e relativa do tipo de lesão"</w:t>
      </w:r>
      <w:r w:rsidR="007D68D1">
        <w:rPr>
          <w:rFonts w:ascii="Arial" w:eastAsia="Arial" w:hAnsi="Arial" w:cs="Arial"/>
        </w:rPr>
        <w:t xml:space="preserve"> </w:t>
      </w:r>
      <w:r w:rsidR="007D68D1" w:rsidRPr="003076B8">
        <w:rPr>
          <w:rFonts w:ascii="Arial" w:eastAsia="Arial" w:hAnsi="Arial" w:cs="Arial"/>
          <w:color w:val="FF0000"/>
        </w:rPr>
        <w:t>distribuição dos dados.</w:t>
      </w:r>
      <w:r w:rsidR="00050E6C" w:rsidRPr="003076B8">
        <w:rPr>
          <w:rFonts w:ascii="Arial" w:eastAsia="Arial" w:hAnsi="Arial" w:cs="Arial"/>
          <w:color w:val="FF0000"/>
        </w:rPr>
        <w:t xml:space="preserve"> </w:t>
      </w:r>
    </w:p>
  </w:comment>
  <w:comment w:id="11" w:author="Caroline Bigaiski" w:date="2017-04-13T19:03:00Z" w:initials="">
    <w:p w:rsidR="00170552" w:rsidRPr="00170552" w:rsidRDefault="005F381C" w:rsidP="00170552">
      <w:pPr>
        <w:rPr>
          <w:rFonts w:ascii="Times New Roman" w:eastAsia="Times New Roman" w:hAnsi="Times New Roman" w:cs="Times New Roman"/>
          <w:color w:val="auto"/>
          <w:sz w:val="24"/>
          <w:szCs w:val="24"/>
          <w:lang w:val="en-US" w:eastAsia="en-US"/>
        </w:rPr>
      </w:pPr>
      <w:r>
        <w:rPr>
          <w:rFonts w:ascii="Arial" w:eastAsia="Arial" w:hAnsi="Arial" w:cs="Arial"/>
        </w:rPr>
        <w:t xml:space="preserve">Favor rever. Qual é a relação entre os surfistas que são da categoria </w:t>
      </w:r>
      <w:proofErr w:type="spellStart"/>
      <w:r>
        <w:rPr>
          <w:rFonts w:ascii="Arial" w:eastAsia="Arial" w:hAnsi="Arial" w:cs="Arial"/>
        </w:rPr>
        <w:t>recreacional</w:t>
      </w:r>
      <w:proofErr w:type="spellEnd"/>
      <w:r>
        <w:rPr>
          <w:rFonts w:ascii="Arial" w:eastAsia="Arial" w:hAnsi="Arial" w:cs="Arial"/>
        </w:rPr>
        <w:t xml:space="preserve"> e não federados com os surfistas com "pouca prática"?</w:t>
      </w:r>
      <w:r w:rsidR="00647B93">
        <w:rPr>
          <w:rFonts w:ascii="Arial" w:eastAsia="Arial" w:hAnsi="Arial" w:cs="Arial"/>
        </w:rPr>
        <w:t xml:space="preserve"> </w:t>
      </w:r>
      <w:r w:rsidR="00170552" w:rsidRPr="003076B8">
        <w:rPr>
          <w:rFonts w:ascii="Helvetica" w:eastAsia="Times New Roman" w:hAnsi="Helvetica"/>
          <w:color w:val="FF0000"/>
        </w:rPr>
        <w:t xml:space="preserve">Alterar o português para: </w:t>
      </w:r>
      <w:proofErr w:type="spellStart"/>
      <w:r w:rsidR="00170552" w:rsidRPr="003076B8">
        <w:rPr>
          <w:rFonts w:ascii="Helvetica" w:eastAsia="Times New Roman" w:hAnsi="Helvetica" w:cs="Times New Roman"/>
          <w:color w:val="FF0000"/>
          <w:lang w:val="en-US" w:eastAsia="en-US"/>
        </w:rPr>
        <w:t>Quanto</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ao</w:t>
      </w:r>
      <w:proofErr w:type="spellEnd"/>
      <w:r w:rsidR="00170552" w:rsidRPr="003076B8">
        <w:rPr>
          <w:rFonts w:ascii="Helvetica" w:eastAsia="Times New Roman" w:hAnsi="Helvetica" w:cs="Times New Roman"/>
          <w:color w:val="FF0000"/>
          <w:lang w:val="en-US" w:eastAsia="en-US"/>
        </w:rPr>
        <w:t> </w:t>
      </w:r>
      <w:proofErr w:type="spellStart"/>
      <w:r w:rsidR="00170552" w:rsidRPr="003076B8">
        <w:rPr>
          <w:rFonts w:ascii="Helvetica" w:eastAsia="Times New Roman" w:hAnsi="Helvetica" w:cs="Times New Roman"/>
          <w:color w:val="FF0000"/>
          <w:lang w:val="en-US" w:eastAsia="en-US"/>
        </w:rPr>
        <w:t>Índice</w:t>
      </w:r>
      <w:proofErr w:type="spellEnd"/>
      <w:r w:rsidR="00170552" w:rsidRPr="003076B8">
        <w:rPr>
          <w:rFonts w:ascii="Helvetica" w:eastAsia="Times New Roman" w:hAnsi="Helvetica" w:cs="Times New Roman"/>
          <w:color w:val="FF0000"/>
          <w:lang w:val="en-US" w:eastAsia="en-US"/>
        </w:rPr>
        <w:t xml:space="preserve"> de </w:t>
      </w:r>
      <w:proofErr w:type="spellStart"/>
      <w:r w:rsidR="00170552" w:rsidRPr="003076B8">
        <w:rPr>
          <w:rFonts w:ascii="Helvetica" w:eastAsia="Times New Roman" w:hAnsi="Helvetica" w:cs="Times New Roman"/>
          <w:color w:val="FF0000"/>
          <w:lang w:val="en-US" w:eastAsia="en-US"/>
        </w:rPr>
        <w:t>prática</w:t>
      </w:r>
      <w:proofErr w:type="spellEnd"/>
      <w:r w:rsidR="00170552" w:rsidRPr="003076B8">
        <w:rPr>
          <w:rFonts w:ascii="Helvetica" w:eastAsia="Times New Roman" w:hAnsi="Helvetica" w:cs="Times New Roman"/>
          <w:color w:val="FF0000"/>
          <w:lang w:val="en-US" w:eastAsia="en-US"/>
        </w:rPr>
        <w:t xml:space="preserve"> do </w:t>
      </w:r>
      <w:r w:rsidR="00170552" w:rsidRPr="003076B8">
        <w:rPr>
          <w:rFonts w:ascii="Helvetica" w:eastAsia="Times New Roman" w:hAnsi="Helvetica" w:cs="Times New Roman"/>
          <w:i/>
          <w:iCs/>
          <w:color w:val="FF0000"/>
          <w:lang w:val="en-US" w:eastAsia="en-US"/>
        </w:rPr>
        <w:t>surf </w:t>
      </w:r>
      <w:r w:rsidR="00170552" w:rsidRPr="003076B8">
        <w:rPr>
          <w:rFonts w:ascii="Helvetica" w:eastAsia="Times New Roman" w:hAnsi="Helvetica" w:cs="Times New Roman"/>
          <w:color w:val="FF0000"/>
          <w:lang w:val="en-US" w:eastAsia="en-US"/>
        </w:rPr>
        <w:t xml:space="preserve">a </w:t>
      </w:r>
      <w:proofErr w:type="spellStart"/>
      <w:r w:rsidR="00170552" w:rsidRPr="003076B8">
        <w:rPr>
          <w:rFonts w:ascii="Helvetica" w:eastAsia="Times New Roman" w:hAnsi="Helvetica" w:cs="Times New Roman"/>
          <w:color w:val="FF0000"/>
          <w:lang w:val="en-US" w:eastAsia="en-US"/>
        </w:rPr>
        <w:t>maioria</w:t>
      </w:r>
      <w:proofErr w:type="spellEnd"/>
      <w:r w:rsidR="00170552" w:rsidRPr="003076B8">
        <w:rPr>
          <w:rFonts w:ascii="Helvetica" w:eastAsia="Times New Roman" w:hAnsi="Helvetica" w:cs="Times New Roman"/>
          <w:color w:val="FF0000"/>
          <w:lang w:val="en-US" w:eastAsia="en-US"/>
        </w:rPr>
        <w:t xml:space="preserve"> dos </w:t>
      </w:r>
      <w:proofErr w:type="spellStart"/>
      <w:r w:rsidR="00170552" w:rsidRPr="003076B8">
        <w:rPr>
          <w:rFonts w:ascii="Helvetica" w:eastAsia="Times New Roman" w:hAnsi="Helvetica" w:cs="Times New Roman"/>
          <w:color w:val="FF0000"/>
          <w:lang w:val="en-US" w:eastAsia="en-US"/>
        </w:rPr>
        <w:t>surfistas</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foram</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classificados</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como</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pouca</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prática</w:t>
      </w:r>
      <w:proofErr w:type="spellEnd"/>
      <w:r w:rsidR="00170552" w:rsidRPr="003076B8">
        <w:rPr>
          <w:rFonts w:ascii="Helvetica" w:eastAsia="Times New Roman" w:hAnsi="Helvetica" w:cs="Times New Roman"/>
          <w:color w:val="FF0000"/>
          <w:lang w:val="en-US" w:eastAsia="en-US"/>
        </w:rPr>
        <w:t xml:space="preserve"> (52%). </w:t>
      </w:r>
      <w:proofErr w:type="spellStart"/>
      <w:r w:rsidR="00170552" w:rsidRPr="003076B8">
        <w:rPr>
          <w:rFonts w:ascii="Helvetica" w:eastAsia="Times New Roman" w:hAnsi="Helvetica" w:cs="Times New Roman"/>
          <w:color w:val="FF0000"/>
          <w:lang w:val="en-US" w:eastAsia="en-US"/>
        </w:rPr>
        <w:t>Em</w:t>
      </w:r>
      <w:proofErr w:type="spellEnd"/>
      <w:r w:rsidR="00170552" w:rsidRPr="003076B8">
        <w:rPr>
          <w:rFonts w:ascii="Helvetica" w:eastAsia="Times New Roman" w:hAnsi="Helvetica" w:cs="Times New Roman"/>
          <w:color w:val="FF0000"/>
          <w:lang w:val="en-US" w:eastAsia="en-US"/>
        </w:rPr>
        <w:t xml:space="preserve"> </w:t>
      </w:r>
      <w:proofErr w:type="spellStart"/>
      <w:r w:rsidR="00170552" w:rsidRPr="003076B8">
        <w:rPr>
          <w:rFonts w:ascii="Helvetica" w:eastAsia="Times New Roman" w:hAnsi="Helvetica" w:cs="Times New Roman"/>
          <w:color w:val="FF0000"/>
          <w:lang w:val="en-US" w:eastAsia="en-US"/>
        </w:rPr>
        <w:t>relação</w:t>
      </w:r>
      <w:proofErr w:type="spellEnd"/>
      <w:r w:rsidR="00170552" w:rsidRPr="003076B8">
        <w:rPr>
          <w:rFonts w:ascii="Helvetica" w:eastAsia="Times New Roman" w:hAnsi="Helvetica" w:cs="Times New Roman"/>
          <w:color w:val="FF0000"/>
          <w:lang w:val="en-US" w:eastAsia="en-US"/>
        </w:rPr>
        <w:t xml:space="preserve"> a </w:t>
      </w:r>
      <w:proofErr w:type="spellStart"/>
      <w:r w:rsidR="00170552" w:rsidRPr="003076B8">
        <w:rPr>
          <w:rFonts w:ascii="Helvetica" w:eastAsia="Times New Roman" w:hAnsi="Helvetica" w:cs="Times New Roman"/>
          <w:color w:val="FF0000"/>
          <w:lang w:val="en-US" w:eastAsia="en-US"/>
        </w:rPr>
        <w:t>categoria</w:t>
      </w:r>
      <w:proofErr w:type="spellEnd"/>
      <w:r w:rsidR="00170552" w:rsidRPr="003076B8">
        <w:rPr>
          <w:rFonts w:ascii="Helvetica" w:eastAsia="Times New Roman" w:hAnsi="Helvetica" w:cs="Times New Roman"/>
          <w:color w:val="FF0000"/>
          <w:lang w:val="en-US" w:eastAsia="en-US"/>
        </w:rPr>
        <w:t xml:space="preserve">, a </w:t>
      </w:r>
      <w:proofErr w:type="spellStart"/>
      <w:r w:rsidR="00170552" w:rsidRPr="003076B8">
        <w:rPr>
          <w:rFonts w:ascii="Helvetica" w:eastAsia="Times New Roman" w:hAnsi="Helvetica" w:cs="Times New Roman"/>
          <w:color w:val="FF0000"/>
          <w:lang w:val="en-US" w:eastAsia="en-US"/>
        </w:rPr>
        <w:t>maior</w:t>
      </w:r>
      <w:proofErr w:type="spellEnd"/>
      <w:r w:rsidR="00170552" w:rsidRPr="003076B8">
        <w:rPr>
          <w:rFonts w:ascii="Helvetica" w:eastAsia="Times New Roman" w:hAnsi="Helvetica" w:cs="Times New Roman"/>
          <w:color w:val="FF0000"/>
          <w:lang w:val="en-US" w:eastAsia="en-US"/>
        </w:rPr>
        <w:t xml:space="preserve"> parte era </w:t>
      </w:r>
      <w:proofErr w:type="spellStart"/>
      <w:r w:rsidR="00170552" w:rsidRPr="003076B8">
        <w:rPr>
          <w:rFonts w:ascii="Helvetica" w:eastAsia="Times New Roman" w:hAnsi="Helvetica" w:cs="Times New Roman"/>
          <w:color w:val="FF0000"/>
          <w:lang w:val="en-US" w:eastAsia="en-US"/>
        </w:rPr>
        <w:t>recreacional</w:t>
      </w:r>
      <w:proofErr w:type="spellEnd"/>
      <w:r w:rsidR="00170552" w:rsidRPr="003076B8">
        <w:rPr>
          <w:rFonts w:ascii="Helvetica" w:eastAsia="Times New Roman" w:hAnsi="Helvetica" w:cs="Times New Roman"/>
          <w:color w:val="FF0000"/>
          <w:lang w:val="en-US" w:eastAsia="en-US"/>
        </w:rPr>
        <w:t xml:space="preserve"> (65%). </w:t>
      </w:r>
      <w:proofErr w:type="spellStart"/>
      <w:r w:rsidR="00170552" w:rsidRPr="003076B8">
        <w:rPr>
          <w:rFonts w:ascii="Helvetica" w:eastAsia="Times New Roman" w:hAnsi="Helvetica" w:cs="Times New Roman"/>
          <w:color w:val="FF0000"/>
          <w:lang w:val="en-US" w:eastAsia="en-US"/>
        </w:rPr>
        <w:t>Ainda</w:t>
      </w:r>
      <w:proofErr w:type="spellEnd"/>
      <w:r w:rsidR="00170552" w:rsidRPr="003076B8">
        <w:rPr>
          <w:rFonts w:ascii="Helvetica" w:eastAsia="Times New Roman" w:hAnsi="Helvetica" w:cs="Times New Roman"/>
          <w:color w:val="FF0000"/>
          <w:lang w:val="en-US" w:eastAsia="en-US"/>
        </w:rPr>
        <w:t xml:space="preserve">, do total de </w:t>
      </w:r>
      <w:proofErr w:type="spellStart"/>
      <w:r w:rsidR="00170552" w:rsidRPr="003076B8">
        <w:rPr>
          <w:rFonts w:ascii="Helvetica" w:eastAsia="Times New Roman" w:hAnsi="Helvetica" w:cs="Times New Roman"/>
          <w:color w:val="FF0000"/>
          <w:lang w:val="en-US" w:eastAsia="en-US"/>
        </w:rPr>
        <w:t>participantes</w:t>
      </w:r>
      <w:proofErr w:type="spellEnd"/>
      <w:r w:rsidR="00170552" w:rsidRPr="003076B8">
        <w:rPr>
          <w:rFonts w:ascii="Helvetica" w:eastAsia="Times New Roman" w:hAnsi="Helvetica" w:cs="Times New Roman"/>
          <w:color w:val="FF0000"/>
          <w:lang w:val="en-US" w:eastAsia="en-US"/>
        </w:rPr>
        <w:t xml:space="preserve">, 74% </w:t>
      </w:r>
      <w:proofErr w:type="spellStart"/>
      <w:r w:rsidR="00170552" w:rsidRPr="003076B8">
        <w:rPr>
          <w:rFonts w:ascii="Helvetica" w:eastAsia="Times New Roman" w:hAnsi="Helvetica" w:cs="Times New Roman"/>
          <w:color w:val="FF0000"/>
          <w:lang w:val="en-US" w:eastAsia="en-US"/>
        </w:rPr>
        <w:t>não</w:t>
      </w:r>
      <w:proofErr w:type="spellEnd"/>
      <w:r w:rsidR="00170552" w:rsidRPr="003076B8">
        <w:rPr>
          <w:rFonts w:ascii="Helvetica" w:eastAsia="Times New Roman" w:hAnsi="Helvetica" w:cs="Times New Roman"/>
          <w:color w:val="FF0000"/>
          <w:lang w:val="en-US" w:eastAsia="en-US"/>
        </w:rPr>
        <w:t xml:space="preserve"> era </w:t>
      </w:r>
      <w:proofErr w:type="spellStart"/>
      <w:r w:rsidR="00170552" w:rsidRPr="003076B8">
        <w:rPr>
          <w:rFonts w:ascii="Helvetica" w:eastAsia="Times New Roman" w:hAnsi="Helvetica" w:cs="Times New Roman"/>
          <w:color w:val="FF0000"/>
          <w:lang w:val="en-US" w:eastAsia="en-US"/>
        </w:rPr>
        <w:t>federado</w:t>
      </w:r>
      <w:proofErr w:type="spellEnd"/>
      <w:r w:rsidR="00170552" w:rsidRPr="003076B8">
        <w:rPr>
          <w:rFonts w:ascii="Helvetica" w:eastAsia="Times New Roman" w:hAnsi="Helvetica" w:cs="Times New Roman"/>
          <w:color w:val="FF0000"/>
          <w:lang w:val="en-US" w:eastAsia="en-US"/>
        </w:rPr>
        <w:t>.</w:t>
      </w:r>
    </w:p>
    <w:p w:rsidR="00790835" w:rsidRPr="00170552" w:rsidRDefault="00790835">
      <w:pPr>
        <w:spacing w:after="0" w:line="240" w:lineRule="auto"/>
        <w:rPr>
          <w:rFonts w:ascii="Arial" w:eastAsia="Arial" w:hAnsi="Arial" w:cs="Arial"/>
          <w:strike/>
          <w:color w:val="FF0000"/>
        </w:rPr>
      </w:pPr>
    </w:p>
  </w:comment>
  <w:comment w:id="12" w:author="Marianna Imaregna" w:date="2017-04-13T19:15:00Z" w:initials="">
    <w:p w:rsidR="00790835" w:rsidRPr="00C13AA7" w:rsidRDefault="005F381C">
      <w:pPr>
        <w:spacing w:after="0" w:line="240" w:lineRule="auto"/>
        <w:rPr>
          <w:rFonts w:ascii="Arial" w:eastAsia="Arial" w:hAnsi="Arial" w:cs="Arial"/>
          <w:color w:val="00B0F0"/>
        </w:rPr>
      </w:pPr>
      <w:r>
        <w:rPr>
          <w:rFonts w:ascii="Arial" w:eastAsia="Arial" w:hAnsi="Arial" w:cs="Arial"/>
        </w:rPr>
        <w:t>Os dados de quantos surfistas realizaram cirurgia prévia (e quantos não realizaram) não está explicitado em nenhum momento nos Resultados. Será que não seria bom colocar uma tabela com esses números absolutos?</w:t>
      </w:r>
      <w:r w:rsidR="00403250">
        <w:rPr>
          <w:rFonts w:ascii="Arial" w:eastAsia="Arial" w:hAnsi="Arial" w:cs="Arial"/>
        </w:rPr>
        <w:t xml:space="preserve"> </w:t>
      </w:r>
      <w:r w:rsidR="00F148B5" w:rsidRPr="003076B8">
        <w:rPr>
          <w:rFonts w:ascii="Arial" w:eastAsia="Arial" w:hAnsi="Arial" w:cs="Arial"/>
          <w:color w:val="FF0000"/>
        </w:rPr>
        <w:t>Concordamos, assim alteramos o texto e incluímos a informação. Nã</w:t>
      </w:r>
      <w:r w:rsidR="003076B8" w:rsidRPr="003076B8">
        <w:rPr>
          <w:rFonts w:ascii="Arial" w:eastAsia="Arial" w:hAnsi="Arial" w:cs="Arial"/>
          <w:color w:val="FF0000"/>
        </w:rPr>
        <w:t>o podemos acrescentar novas tabe</w:t>
      </w:r>
      <w:r w:rsidR="00F148B5" w:rsidRPr="003076B8">
        <w:rPr>
          <w:rFonts w:ascii="Arial" w:eastAsia="Arial" w:hAnsi="Arial" w:cs="Arial"/>
          <w:color w:val="FF0000"/>
        </w:rPr>
        <w:t xml:space="preserve">las ao manuscrito, pois ele já estava aprovado desta forma. </w:t>
      </w:r>
    </w:p>
  </w:comment>
  <w:comment w:id="13" w:author="Marianna Imaregna" w:date="2017-04-13T19:30:00Z" w:initials="">
    <w:p w:rsidR="00790835" w:rsidRPr="00403250" w:rsidRDefault="005F381C">
      <w:pPr>
        <w:spacing w:after="0" w:line="240" w:lineRule="auto"/>
        <w:rPr>
          <w:rFonts w:ascii="Arial" w:eastAsia="Arial" w:hAnsi="Arial" w:cs="Arial"/>
          <w:color w:val="00B050"/>
        </w:rPr>
      </w:pPr>
      <w:r>
        <w:rPr>
          <w:rFonts w:ascii="Arial" w:eastAsia="Arial" w:hAnsi="Arial" w:cs="Arial"/>
        </w:rPr>
        <w:t>Se 74% da amostra é composta de surfistas não federados e apenas 26% é composta de surfistas federados, como que os federados (que são só 17) conseguiram ter um número total de lesões maior que os não federados (49)? Será que não seria interessante estabelecer melhor essa relação?</w:t>
      </w:r>
      <w:r w:rsidR="00403250" w:rsidRPr="003076B8">
        <w:rPr>
          <w:rFonts w:ascii="Arial" w:eastAsia="Arial" w:hAnsi="Arial" w:cs="Arial"/>
          <w:color w:val="FF0000"/>
        </w:rPr>
        <w:t xml:space="preserve"> E porque os federados competem em alto nível e se lesam mais.</w:t>
      </w:r>
    </w:p>
  </w:comment>
  <w:comment w:id="14" w:author="Anonymous" w:date="2017-04-13T18:49:00Z" w:initials="">
    <w:p w:rsidR="00790835" w:rsidRPr="00E52809" w:rsidRDefault="005F381C">
      <w:pPr>
        <w:spacing w:after="0" w:line="240" w:lineRule="auto"/>
        <w:rPr>
          <w:rFonts w:ascii="Arial" w:eastAsia="Arial" w:hAnsi="Arial" w:cs="Arial"/>
          <w:i/>
          <w:color w:val="0070C0"/>
        </w:rPr>
      </w:pPr>
      <w:r>
        <w:rPr>
          <w:rFonts w:ascii="Arial" w:eastAsia="Arial" w:hAnsi="Arial" w:cs="Arial"/>
        </w:rPr>
        <w:t>Eu fiquei em dúvida quanto ao significado de "a mais" nesse trecho. Seria "a mais" um excesso, como se houvesse uma quantidade padrão e o surfista ultrapassou essa quantidade? Ou seria simplesmente a ideia de que quanto mais tempo o surfista pratica o esporte, maior será sua média de lesões?</w:t>
      </w:r>
      <w:r w:rsidR="00E52809">
        <w:rPr>
          <w:rFonts w:ascii="Arial" w:eastAsia="Arial" w:hAnsi="Arial" w:cs="Arial"/>
        </w:rPr>
        <w:t xml:space="preserve"> </w:t>
      </w:r>
      <w:r w:rsidR="00E52809" w:rsidRPr="003076B8">
        <w:rPr>
          <w:rFonts w:ascii="Arial" w:eastAsia="Arial" w:hAnsi="Arial" w:cs="Arial"/>
          <w:color w:val="FF0000"/>
        </w:rPr>
        <w:t xml:space="preserve">O termo a mais pode ser retirado da frase: </w:t>
      </w:r>
      <w:r w:rsidR="00E52809">
        <w:rPr>
          <w:rFonts w:ascii="Arial" w:eastAsia="Arial" w:hAnsi="Arial" w:cs="Arial"/>
          <w:color w:val="00B050"/>
        </w:rPr>
        <w:t>“</w:t>
      </w:r>
      <w:r w:rsidR="00E52809" w:rsidRPr="00E52809">
        <w:rPr>
          <w:rFonts w:ascii="Times New Roman" w:eastAsia="Times New Roman" w:hAnsi="Times New Roman" w:cs="Times New Roman"/>
          <w:i/>
          <w:color w:val="0070C0"/>
          <w:sz w:val="24"/>
          <w:szCs w:val="24"/>
        </w:rPr>
        <w:t>Para a variável tempo de surf, as estimativas foram realizadas para a quantidade de anos a mais</w:t>
      </w:r>
      <w:r w:rsidR="00E52809" w:rsidRPr="00E52809">
        <w:rPr>
          <w:i/>
          <w:color w:val="0070C0"/>
        </w:rPr>
        <w:annotationRef/>
      </w:r>
      <w:r w:rsidR="00E52809" w:rsidRPr="00E52809">
        <w:rPr>
          <w:rFonts w:ascii="Times New Roman" w:eastAsia="Times New Roman" w:hAnsi="Times New Roman" w:cs="Times New Roman"/>
          <w:i/>
          <w:color w:val="0070C0"/>
          <w:sz w:val="24"/>
          <w:szCs w:val="24"/>
        </w:rPr>
        <w:t xml:space="preserve"> que um surfista</w:t>
      </w:r>
      <w:r w:rsidR="00E52809" w:rsidRPr="003076B8">
        <w:rPr>
          <w:rFonts w:ascii="Times New Roman" w:eastAsia="Times New Roman" w:hAnsi="Times New Roman" w:cs="Times New Roman"/>
          <w:i/>
          <w:color w:val="FF0000"/>
          <w:sz w:val="24"/>
          <w:szCs w:val="24"/>
        </w:rPr>
        <w:t>..</w:t>
      </w:r>
      <w:r w:rsidR="00E52809" w:rsidRPr="003076B8">
        <w:rPr>
          <w:rFonts w:ascii="Times New Roman" w:eastAsia="Times New Roman" w:hAnsi="Times New Roman" w:cs="Times New Roman"/>
          <w:color w:val="FF0000"/>
          <w:sz w:val="24"/>
          <w:szCs w:val="24"/>
        </w:rPr>
        <w:t xml:space="preserve"> Mas o termo a mais pode ser deixado na frase</w:t>
      </w:r>
      <w:r w:rsidR="00E52809" w:rsidRPr="00E52809">
        <w:rPr>
          <w:rFonts w:ascii="Times New Roman" w:eastAsia="Times New Roman" w:hAnsi="Times New Roman" w:cs="Times New Roman"/>
          <w:color w:val="00B050"/>
          <w:sz w:val="24"/>
          <w:szCs w:val="24"/>
        </w:rPr>
        <w:t xml:space="preserve">: </w:t>
      </w:r>
      <w:r w:rsidR="00E52809" w:rsidRPr="00E52809">
        <w:rPr>
          <w:rFonts w:ascii="Times New Roman" w:eastAsia="Times New Roman" w:hAnsi="Times New Roman" w:cs="Times New Roman"/>
          <w:i/>
          <w:color w:val="0070C0"/>
          <w:sz w:val="24"/>
          <w:szCs w:val="24"/>
        </w:rPr>
        <w:t>Com isso, para cada ano a mais de prática de surf, a média estimada de lesões</w:t>
      </w:r>
    </w:p>
  </w:comment>
  <w:comment w:id="15" w:author="Sabrina Anhaia" w:date="2017-04-13T18:50:00Z" w:initials="">
    <w:p w:rsidR="00790835" w:rsidRPr="004C494A" w:rsidRDefault="005F381C">
      <w:pPr>
        <w:spacing w:after="0" w:line="240" w:lineRule="auto"/>
        <w:rPr>
          <w:rFonts w:ascii="Arial" w:eastAsia="Arial" w:hAnsi="Arial" w:cs="Arial"/>
          <w:color w:val="00B050"/>
        </w:rPr>
      </w:pPr>
      <w:r>
        <w:rPr>
          <w:rFonts w:ascii="Arial" w:eastAsia="Arial" w:hAnsi="Arial" w:cs="Arial"/>
        </w:rPr>
        <w:t>Qual a relação desta sentença com a anterior?</w:t>
      </w:r>
      <w:r w:rsidR="004C494A">
        <w:rPr>
          <w:rFonts w:ascii="Arial" w:eastAsia="Arial" w:hAnsi="Arial" w:cs="Arial"/>
        </w:rPr>
        <w:t xml:space="preserve"> </w:t>
      </w:r>
      <w:r w:rsidR="004C494A" w:rsidRPr="003076B8">
        <w:rPr>
          <w:rFonts w:ascii="Arial" w:eastAsia="Arial" w:hAnsi="Arial" w:cs="Arial"/>
          <w:color w:val="FF0000"/>
        </w:rPr>
        <w:t xml:space="preserve">A relação é q </w:t>
      </w:r>
      <w:r w:rsidR="004C494A" w:rsidRPr="003076B8">
        <w:rPr>
          <w:rFonts w:ascii="Times New Roman" w:eastAsia="Times New Roman" w:hAnsi="Times New Roman" w:cs="Times New Roman"/>
          <w:color w:val="FF0000"/>
          <w:sz w:val="24"/>
          <w:szCs w:val="24"/>
        </w:rPr>
        <w:t xml:space="preserve">Mitchell, </w:t>
      </w:r>
      <w:proofErr w:type="spellStart"/>
      <w:r w:rsidR="004C494A" w:rsidRPr="003076B8">
        <w:rPr>
          <w:rFonts w:ascii="Times New Roman" w:eastAsia="Times New Roman" w:hAnsi="Times New Roman" w:cs="Times New Roman"/>
          <w:color w:val="FF0000"/>
          <w:sz w:val="24"/>
          <w:szCs w:val="24"/>
        </w:rPr>
        <w:t>Brighton</w:t>
      </w:r>
      <w:proofErr w:type="spellEnd"/>
      <w:r w:rsidR="004C494A" w:rsidRPr="003076B8">
        <w:rPr>
          <w:rFonts w:ascii="Times New Roman" w:eastAsia="Times New Roman" w:hAnsi="Times New Roman" w:cs="Times New Roman"/>
          <w:color w:val="FF0000"/>
          <w:sz w:val="24"/>
          <w:szCs w:val="24"/>
        </w:rPr>
        <w:t xml:space="preserve"> e </w:t>
      </w:r>
      <w:proofErr w:type="spellStart"/>
      <w:r w:rsidR="004C494A" w:rsidRPr="003076B8">
        <w:rPr>
          <w:rFonts w:ascii="Times New Roman" w:eastAsia="Times New Roman" w:hAnsi="Times New Roman" w:cs="Times New Roman"/>
          <w:color w:val="FF0000"/>
          <w:sz w:val="24"/>
          <w:szCs w:val="24"/>
        </w:rPr>
        <w:t>Sherker</w:t>
      </w:r>
      <w:proofErr w:type="spellEnd"/>
      <w:r w:rsidR="004C494A" w:rsidRPr="003076B8">
        <w:rPr>
          <w:rFonts w:ascii="Times New Roman" w:eastAsia="Times New Roman" w:hAnsi="Times New Roman" w:cs="Times New Roman"/>
          <w:color w:val="FF0000"/>
          <w:sz w:val="24"/>
          <w:szCs w:val="24"/>
        </w:rPr>
        <w:t xml:space="preserve"> (23) concordam com os achados de Moraes, Guimarães e Gomes (10), que </w:t>
      </w:r>
      <w:proofErr w:type="spellStart"/>
      <w:r w:rsidR="004C494A" w:rsidRPr="003076B8">
        <w:rPr>
          <w:rFonts w:ascii="Times New Roman" w:eastAsia="Times New Roman" w:hAnsi="Times New Roman" w:cs="Times New Roman"/>
          <w:color w:val="FF0000"/>
          <w:sz w:val="24"/>
          <w:szCs w:val="24"/>
        </w:rPr>
        <w:t>tb</w:t>
      </w:r>
      <w:proofErr w:type="spellEnd"/>
      <w:r w:rsidR="004C494A" w:rsidRPr="003076B8">
        <w:rPr>
          <w:rFonts w:ascii="Times New Roman" w:eastAsia="Times New Roman" w:hAnsi="Times New Roman" w:cs="Times New Roman"/>
          <w:color w:val="FF0000"/>
          <w:sz w:val="24"/>
          <w:szCs w:val="24"/>
        </w:rPr>
        <w:t xml:space="preserve"> encontraram a contusão como o principal tipo de le</w:t>
      </w:r>
      <w:r w:rsidR="005E0960" w:rsidRPr="003076B8">
        <w:rPr>
          <w:rFonts w:ascii="Times New Roman" w:eastAsia="Times New Roman" w:hAnsi="Times New Roman" w:cs="Times New Roman"/>
          <w:color w:val="FF0000"/>
          <w:sz w:val="24"/>
          <w:szCs w:val="24"/>
        </w:rPr>
        <w:t>s</w:t>
      </w:r>
      <w:r w:rsidR="004C494A" w:rsidRPr="003076B8">
        <w:rPr>
          <w:rFonts w:ascii="Times New Roman" w:eastAsia="Times New Roman" w:hAnsi="Times New Roman" w:cs="Times New Roman"/>
          <w:color w:val="FF0000"/>
          <w:sz w:val="24"/>
          <w:szCs w:val="24"/>
        </w:rPr>
        <w:t>ão em surfistas.</w:t>
      </w:r>
    </w:p>
  </w:comment>
  <w:comment w:id="17" w:author="Thais Cons" w:date="2017-04-13T19:02:00Z" w:initials="">
    <w:p w:rsidR="00790835" w:rsidRPr="004C494A" w:rsidRDefault="005F381C">
      <w:pPr>
        <w:spacing w:after="0" w:line="240" w:lineRule="auto"/>
        <w:rPr>
          <w:rFonts w:ascii="Arial" w:eastAsia="Arial" w:hAnsi="Arial" w:cs="Arial"/>
          <w:color w:val="00B050"/>
        </w:rPr>
      </w:pPr>
      <w:r>
        <w:rPr>
          <w:rFonts w:ascii="Arial" w:eastAsia="Arial" w:hAnsi="Arial" w:cs="Arial"/>
        </w:rPr>
        <w:t>"Já" foi usado 3 vezes nos últimos parágrafos. Talvez o texto ficasse mais claro se as frases fossem conectadas de outra maneira.</w:t>
      </w:r>
      <w:r w:rsidR="004C494A">
        <w:rPr>
          <w:rFonts w:ascii="Arial" w:eastAsia="Arial" w:hAnsi="Arial" w:cs="Arial"/>
        </w:rPr>
        <w:t xml:space="preserve"> </w:t>
      </w:r>
      <w:r w:rsidR="004C494A" w:rsidRPr="003076B8">
        <w:rPr>
          <w:rFonts w:ascii="Arial" w:eastAsia="Arial" w:hAnsi="Arial" w:cs="Arial"/>
          <w:color w:val="FF0000"/>
        </w:rPr>
        <w:t>Este “Já “ poderia ser substituído por Entretanto ou Em contrapartida ou No entanto.</w:t>
      </w:r>
    </w:p>
  </w:comment>
  <w:comment w:id="18" w:author="Marianna Imaregna" w:date="2017-04-13T19:44:00Z" w:initials="">
    <w:p w:rsidR="00790835" w:rsidRPr="00F75D8D" w:rsidRDefault="005F381C">
      <w:pPr>
        <w:spacing w:after="0" w:line="240" w:lineRule="auto"/>
        <w:rPr>
          <w:rFonts w:ascii="Arial" w:eastAsia="Arial" w:hAnsi="Arial" w:cs="Arial"/>
          <w:color w:val="00B0F0"/>
        </w:rPr>
      </w:pPr>
      <w:r>
        <w:rPr>
          <w:rFonts w:ascii="Arial" w:eastAsia="Arial" w:hAnsi="Arial" w:cs="Arial"/>
        </w:rPr>
        <w:t>Vocês tem uma hipótese de porque essas variáveis foram as que mais influenciaram?</w:t>
      </w:r>
      <w:r w:rsidR="00AE09CF">
        <w:rPr>
          <w:rFonts w:ascii="Arial" w:eastAsia="Arial" w:hAnsi="Arial" w:cs="Arial"/>
        </w:rPr>
        <w:t xml:space="preserve"> </w:t>
      </w:r>
      <w:r w:rsidR="00AE09CF" w:rsidRPr="003076B8">
        <w:rPr>
          <w:rFonts w:ascii="Arial" w:eastAsia="Arial" w:hAnsi="Arial" w:cs="Arial"/>
          <w:color w:val="FF0000"/>
        </w:rPr>
        <w:t xml:space="preserve">Provavelmente porque o nível de competição de um profissional federado é maior do que um </w:t>
      </w:r>
      <w:proofErr w:type="spellStart"/>
      <w:r w:rsidR="00AE09CF" w:rsidRPr="003076B8">
        <w:rPr>
          <w:rFonts w:ascii="Arial" w:eastAsia="Arial" w:hAnsi="Arial" w:cs="Arial"/>
          <w:color w:val="FF0000"/>
        </w:rPr>
        <w:t>recreacional</w:t>
      </w:r>
      <w:proofErr w:type="spellEnd"/>
      <w:r w:rsidR="003076B8" w:rsidRPr="003076B8">
        <w:rPr>
          <w:rFonts w:ascii="Arial" w:eastAsia="Arial" w:hAnsi="Arial" w:cs="Arial"/>
          <w:color w:val="FF0000"/>
        </w:rPr>
        <w:t>. Alé</w:t>
      </w:r>
      <w:r w:rsidR="005E0960" w:rsidRPr="003076B8">
        <w:rPr>
          <w:rFonts w:ascii="Arial" w:eastAsia="Arial" w:hAnsi="Arial" w:cs="Arial"/>
          <w:color w:val="FF0000"/>
        </w:rPr>
        <w:t>m disso, q</w:t>
      </w:r>
      <w:r w:rsidR="003076B8" w:rsidRPr="003076B8">
        <w:rPr>
          <w:rFonts w:ascii="Arial" w:eastAsia="Arial" w:hAnsi="Arial" w:cs="Arial"/>
          <w:color w:val="FF0000"/>
        </w:rPr>
        <w:t>uan</w:t>
      </w:r>
      <w:r w:rsidR="005E0960" w:rsidRPr="003076B8">
        <w:rPr>
          <w:rFonts w:ascii="Arial" w:eastAsia="Arial" w:hAnsi="Arial" w:cs="Arial"/>
          <w:color w:val="FF0000"/>
        </w:rPr>
        <w:t>to maior</w:t>
      </w:r>
      <w:r w:rsidR="00F33A57" w:rsidRPr="003076B8">
        <w:rPr>
          <w:rFonts w:ascii="Arial" w:eastAsia="Arial" w:hAnsi="Arial" w:cs="Arial"/>
          <w:color w:val="FF0000"/>
        </w:rPr>
        <w:t xml:space="preserve"> o tempo de pratica maior a exposição a lesão. Ainda, o surfista submetido a uma cirurgia pode apresentar disfunções neuromusculares e articulares que podem contribuir </w:t>
      </w:r>
      <w:r w:rsidR="005E0960" w:rsidRPr="003076B8">
        <w:rPr>
          <w:rFonts w:ascii="Arial" w:eastAsia="Arial" w:hAnsi="Arial" w:cs="Arial"/>
          <w:color w:val="FF0000"/>
        </w:rPr>
        <w:t>para a ocorrência de</w:t>
      </w:r>
      <w:r w:rsidR="00F33A57" w:rsidRPr="003076B8">
        <w:rPr>
          <w:rFonts w:ascii="Arial" w:eastAsia="Arial" w:hAnsi="Arial" w:cs="Arial"/>
          <w:color w:val="FF0000"/>
        </w:rPr>
        <w:t xml:space="preserve"> lesões, como a </w:t>
      </w:r>
      <w:r w:rsidR="005E0960" w:rsidRPr="003076B8">
        <w:rPr>
          <w:rFonts w:ascii="Arial" w:eastAsia="Arial" w:hAnsi="Arial" w:cs="Arial"/>
          <w:color w:val="FF0000"/>
        </w:rPr>
        <w:t xml:space="preserve">análise </w:t>
      </w:r>
      <w:r w:rsidR="003076B8" w:rsidRPr="003076B8">
        <w:rPr>
          <w:rFonts w:ascii="Arial" w:eastAsia="Arial" w:hAnsi="Arial" w:cs="Arial"/>
          <w:color w:val="FF0000"/>
        </w:rPr>
        <w:t>estatística</w:t>
      </w:r>
      <w:r w:rsidR="00F33A57" w:rsidRPr="003076B8">
        <w:rPr>
          <w:rFonts w:ascii="Arial" w:eastAsia="Arial" w:hAnsi="Arial" w:cs="Arial"/>
          <w:color w:val="FF0000"/>
        </w:rPr>
        <w:t xml:space="preserve"> do nosso estudo mostrou.</w:t>
      </w:r>
      <w:r w:rsidR="00F75D8D" w:rsidRPr="003076B8">
        <w:rPr>
          <w:rFonts w:ascii="Arial" w:eastAsia="Arial" w:hAnsi="Arial" w:cs="Arial"/>
          <w:color w:val="FF0000"/>
        </w:rPr>
        <w:t xml:space="preserve"> No entanto, a versão aprovada não poderá acrescentar esta hipótese, pois os revisores aprovaram desta forma.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50725" w15:done="0"/>
  <w15:commentEx w15:paraId="337FE185" w15:done="0"/>
  <w15:commentEx w15:paraId="4BFB854E" w15:done="0"/>
  <w15:commentEx w15:paraId="0E85C295" w15:done="0"/>
  <w15:commentEx w15:paraId="0B35E0F3" w15:done="0"/>
  <w15:commentEx w15:paraId="2D037510" w15:done="0"/>
  <w15:commentEx w15:paraId="78AEB5C9" w15:done="0"/>
  <w15:commentEx w15:paraId="6180CB17" w15:done="0"/>
  <w15:commentEx w15:paraId="24FC20ED" w15:done="0"/>
  <w15:commentEx w15:paraId="7787E954" w15:done="0"/>
  <w15:commentEx w15:paraId="340F356D" w15:done="0"/>
  <w15:commentEx w15:paraId="46815E74" w15:done="0"/>
  <w15:commentEx w15:paraId="6C116965" w15:done="0"/>
  <w15:commentEx w15:paraId="73053F0D" w15:done="0"/>
  <w15:commentEx w15:paraId="2B50BD33" w15:done="0"/>
  <w15:commentEx w15:paraId="53772185" w15:done="0"/>
  <w15:commentEx w15:paraId="1C4DDC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9E" w:rsidRDefault="005B089E">
      <w:pPr>
        <w:spacing w:after="0" w:line="240" w:lineRule="auto"/>
      </w:pPr>
      <w:r>
        <w:separator/>
      </w:r>
    </w:p>
  </w:endnote>
  <w:endnote w:type="continuationSeparator" w:id="0">
    <w:p w:rsidR="005B089E" w:rsidRDefault="005B0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9E" w:rsidRDefault="005B089E">
      <w:pPr>
        <w:spacing w:after="0" w:line="240" w:lineRule="auto"/>
      </w:pPr>
      <w:r>
        <w:separator/>
      </w:r>
    </w:p>
  </w:footnote>
  <w:footnote w:type="continuationSeparator" w:id="0">
    <w:p w:rsidR="005B089E" w:rsidRDefault="005B0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35" w:rsidRDefault="00114F95">
    <w:pPr>
      <w:tabs>
        <w:tab w:val="center" w:pos="4252"/>
        <w:tab w:val="right" w:pos="8504"/>
      </w:tabs>
      <w:spacing w:before="709" w:after="0" w:line="240" w:lineRule="auto"/>
      <w:jc w:val="right"/>
    </w:pPr>
    <w:r>
      <w:fldChar w:fldCharType="begin"/>
    </w:r>
    <w:r w:rsidR="005F381C">
      <w:instrText>PAGE</w:instrText>
    </w:r>
    <w:r>
      <w:fldChar w:fldCharType="separate"/>
    </w:r>
    <w:r w:rsidR="007564DC">
      <w:rPr>
        <w:noProof/>
      </w:rPr>
      <w:t>14</w:t>
    </w:r>
    <w:r>
      <w:fldChar w:fldCharType="end"/>
    </w:r>
  </w:p>
  <w:p w:rsidR="00790835" w:rsidRDefault="00790835">
    <w:pPr>
      <w:tabs>
        <w:tab w:val="center" w:pos="4252"/>
        <w:tab w:val="right" w:pos="8504"/>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5E37"/>
    <w:multiLevelType w:val="multilevel"/>
    <w:tmpl w:val="79EE03B6"/>
    <w:lvl w:ilvl="0">
      <w:start w:val="1"/>
      <w:numFmt w:val="decimal"/>
      <w:lvlText w:val="%1."/>
      <w:lvlJc w:val="left"/>
      <w:pPr>
        <w:ind w:left="644" w:firstLine="284"/>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90835"/>
    <w:rsid w:val="00050E6C"/>
    <w:rsid w:val="00114F95"/>
    <w:rsid w:val="001679C9"/>
    <w:rsid w:val="00170552"/>
    <w:rsid w:val="001A3DE8"/>
    <w:rsid w:val="002C0F6A"/>
    <w:rsid w:val="003076B8"/>
    <w:rsid w:val="003805B7"/>
    <w:rsid w:val="0039790C"/>
    <w:rsid w:val="003C6FA5"/>
    <w:rsid w:val="00403250"/>
    <w:rsid w:val="004C494A"/>
    <w:rsid w:val="005B089E"/>
    <w:rsid w:val="005C7F99"/>
    <w:rsid w:val="005E0960"/>
    <w:rsid w:val="005F381C"/>
    <w:rsid w:val="00647B93"/>
    <w:rsid w:val="00665E11"/>
    <w:rsid w:val="007564DC"/>
    <w:rsid w:val="00790835"/>
    <w:rsid w:val="007D68D1"/>
    <w:rsid w:val="00922A0A"/>
    <w:rsid w:val="009A2F11"/>
    <w:rsid w:val="00AE09CF"/>
    <w:rsid w:val="00C10CDD"/>
    <w:rsid w:val="00C13AA7"/>
    <w:rsid w:val="00CF3789"/>
    <w:rsid w:val="00E03D45"/>
    <w:rsid w:val="00E52809"/>
    <w:rsid w:val="00F045C0"/>
    <w:rsid w:val="00F148B5"/>
    <w:rsid w:val="00F33A57"/>
    <w:rsid w:val="00F7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ja-JP"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F95"/>
  </w:style>
  <w:style w:type="paragraph" w:styleId="Ttulo1">
    <w:name w:val="heading 1"/>
    <w:basedOn w:val="Normal"/>
    <w:next w:val="Normal"/>
    <w:rsid w:val="00114F95"/>
    <w:pPr>
      <w:keepNext/>
      <w:keepLines/>
      <w:spacing w:before="240" w:after="0"/>
      <w:outlineLvl w:val="0"/>
    </w:pPr>
    <w:rPr>
      <w:color w:val="2E75B5"/>
      <w:sz w:val="32"/>
      <w:szCs w:val="32"/>
    </w:rPr>
  </w:style>
  <w:style w:type="paragraph" w:styleId="Ttulo2">
    <w:name w:val="heading 2"/>
    <w:basedOn w:val="Normal"/>
    <w:next w:val="Normal"/>
    <w:rsid w:val="00114F95"/>
    <w:pPr>
      <w:keepNext/>
      <w:keepLines/>
      <w:spacing w:before="200" w:after="0"/>
      <w:outlineLvl w:val="1"/>
    </w:pPr>
    <w:rPr>
      <w:b/>
      <w:color w:val="5B9BD5"/>
      <w:sz w:val="26"/>
      <w:szCs w:val="26"/>
    </w:rPr>
  </w:style>
  <w:style w:type="paragraph" w:styleId="Ttulo3">
    <w:name w:val="heading 3"/>
    <w:basedOn w:val="Normal"/>
    <w:next w:val="Normal"/>
    <w:rsid w:val="00114F95"/>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rsid w:val="00114F95"/>
    <w:pPr>
      <w:keepNext/>
      <w:keepLines/>
      <w:spacing w:before="240" w:after="40"/>
      <w:contextualSpacing/>
      <w:outlineLvl w:val="3"/>
    </w:pPr>
    <w:rPr>
      <w:b/>
      <w:sz w:val="24"/>
      <w:szCs w:val="24"/>
    </w:rPr>
  </w:style>
  <w:style w:type="paragraph" w:styleId="Ttulo5">
    <w:name w:val="heading 5"/>
    <w:basedOn w:val="Normal"/>
    <w:next w:val="Normal"/>
    <w:rsid w:val="00114F95"/>
    <w:pPr>
      <w:keepNext/>
      <w:keepLines/>
      <w:spacing w:before="220" w:after="40"/>
      <w:contextualSpacing/>
      <w:outlineLvl w:val="4"/>
    </w:pPr>
    <w:rPr>
      <w:b/>
    </w:rPr>
  </w:style>
  <w:style w:type="paragraph" w:styleId="Ttulo6">
    <w:name w:val="heading 6"/>
    <w:basedOn w:val="Normal"/>
    <w:next w:val="Normal"/>
    <w:rsid w:val="00114F95"/>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14F95"/>
    <w:tblPr>
      <w:tblCellMar>
        <w:top w:w="0" w:type="dxa"/>
        <w:left w:w="0" w:type="dxa"/>
        <w:bottom w:w="0" w:type="dxa"/>
        <w:right w:w="0" w:type="dxa"/>
      </w:tblCellMar>
    </w:tblPr>
  </w:style>
  <w:style w:type="paragraph" w:styleId="Ttulo">
    <w:name w:val="Title"/>
    <w:basedOn w:val="Normal"/>
    <w:next w:val="Normal"/>
    <w:rsid w:val="00114F95"/>
    <w:pPr>
      <w:spacing w:after="0" w:line="240" w:lineRule="auto"/>
      <w:jc w:val="center"/>
    </w:pPr>
    <w:rPr>
      <w:rFonts w:ascii="Arial" w:eastAsia="Arial" w:hAnsi="Arial" w:cs="Arial"/>
      <w:b/>
      <w:sz w:val="28"/>
      <w:szCs w:val="28"/>
    </w:rPr>
  </w:style>
  <w:style w:type="paragraph" w:styleId="Subttulo">
    <w:name w:val="Subtitle"/>
    <w:basedOn w:val="Normal"/>
    <w:next w:val="Normal"/>
    <w:rsid w:val="00114F95"/>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114F95"/>
    <w:tblPr>
      <w:tblStyleRowBandSize w:val="1"/>
      <w:tblStyleColBandSize w:val="1"/>
      <w:tblCellMar>
        <w:top w:w="0" w:type="dxa"/>
        <w:left w:w="115" w:type="dxa"/>
        <w:bottom w:w="0" w:type="dxa"/>
        <w:right w:w="115" w:type="dxa"/>
      </w:tblCellMar>
    </w:tblPr>
  </w:style>
  <w:style w:type="table" w:customStyle="1" w:styleId="a0">
    <w:basedOn w:val="TableNormal1"/>
    <w:rsid w:val="00114F95"/>
    <w:pPr>
      <w:spacing w:after="0" w:line="240" w:lineRule="auto"/>
      <w:contextualSpacing/>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1">
    <w:basedOn w:val="TableNormal1"/>
    <w:rsid w:val="00114F95"/>
    <w:pPr>
      <w:spacing w:after="0" w:line="240" w:lineRule="auto"/>
      <w:contextualSpacing/>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2">
    <w:basedOn w:val="TableNormal1"/>
    <w:rsid w:val="00114F95"/>
    <w:pPr>
      <w:spacing w:after="0" w:line="240" w:lineRule="auto"/>
      <w:contextualSpacing/>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3">
    <w:basedOn w:val="TableNormal1"/>
    <w:rsid w:val="00114F95"/>
    <w:pPr>
      <w:spacing w:after="0" w:line="240" w:lineRule="auto"/>
      <w:contextualSpacing/>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4">
    <w:basedOn w:val="TableNormal1"/>
    <w:rsid w:val="00114F95"/>
    <w:pPr>
      <w:spacing w:after="0" w:line="240" w:lineRule="auto"/>
      <w:contextualSpacing/>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114F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4F95"/>
    <w:rPr>
      <w:sz w:val="20"/>
      <w:szCs w:val="20"/>
    </w:rPr>
  </w:style>
  <w:style w:type="character" w:styleId="Refdecomentrio">
    <w:name w:val="annotation reference"/>
    <w:basedOn w:val="Fontepargpadro"/>
    <w:uiPriority w:val="99"/>
    <w:semiHidden/>
    <w:unhideWhenUsed/>
    <w:rsid w:val="00114F95"/>
    <w:rPr>
      <w:sz w:val="16"/>
      <w:szCs w:val="16"/>
    </w:rPr>
  </w:style>
  <w:style w:type="paragraph" w:styleId="Textodebalo">
    <w:name w:val="Balloon Text"/>
    <w:basedOn w:val="Normal"/>
    <w:link w:val="TextodebaloChar"/>
    <w:uiPriority w:val="99"/>
    <w:semiHidden/>
    <w:unhideWhenUsed/>
    <w:rsid w:val="0038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05B7"/>
    <w:rPr>
      <w:rFonts w:ascii="Tahoma" w:hAnsi="Tahoma" w:cs="Tahoma"/>
      <w:sz w:val="16"/>
      <w:szCs w:val="16"/>
    </w:rPr>
  </w:style>
  <w:style w:type="character" w:customStyle="1" w:styleId="apple-converted-space">
    <w:name w:val="apple-converted-space"/>
    <w:basedOn w:val="Fontepargpadro"/>
    <w:rsid w:val="00170552"/>
  </w:style>
</w:styles>
</file>

<file path=word/webSettings.xml><?xml version="1.0" encoding="utf-8"?>
<w:webSettings xmlns:r="http://schemas.openxmlformats.org/officeDocument/2006/relationships" xmlns:w="http://schemas.openxmlformats.org/wordprocessingml/2006/main">
  <w:divs>
    <w:div w:id="112643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heppard%20JM%5BAuthor%5D&amp;cauthor=true&amp;cauthor_uid=23319455" TargetMode="External"/><Relationship Id="rId13" Type="http://schemas.openxmlformats.org/officeDocument/2006/relationships/hyperlink" Target="http://www.ncbi.nlm.nih.gov/pubmed/23319455" TargetMode="External"/><Relationship Id="rId18" Type="http://schemas.openxmlformats.org/officeDocument/2006/relationships/hyperlink" Target="http://www.elsevierdigital.com/IJ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ncbi.nlm.nih.gov/pubmed/?term=Newton%20RU%5BAuthor%5D&amp;cauthor=true&amp;cauthor_uid=23319455" TargetMode="External"/><Relationship Id="rId17" Type="http://schemas.openxmlformats.org/officeDocument/2006/relationships/hyperlink" Target="http://www.acsm.org" TargetMode="External"/><Relationship Id="rId2" Type="http://schemas.openxmlformats.org/officeDocument/2006/relationships/styles" Target="styles.xml"/><Relationship Id="rId16" Type="http://schemas.openxmlformats.org/officeDocument/2006/relationships/hyperlink" Target="http://bvsms.saude.gov.br/bvs/dicas/215_obesidad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later%20G%5BAuthor%5D&amp;cauthor=true&amp;cauthor_uid=23319455" TargetMode="External"/><Relationship Id="rId5" Type="http://schemas.openxmlformats.org/officeDocument/2006/relationships/footnotes" Target="footnotes.xml"/><Relationship Id="rId15" Type="http://schemas.openxmlformats.org/officeDocument/2006/relationships/hyperlink" Target="http://www.esporte.gov.br/diesporte/diesporte_grafica.pdf" TargetMode="External"/><Relationship Id="rId10" Type="http://schemas.openxmlformats.org/officeDocument/2006/relationships/hyperlink" Target="http://www.ncbi.nlm.nih.gov/pubmed/?term=Brooks%20H%5BAuthor%5D&amp;cauthor=true&amp;cauthor_uid=233194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Tran%20TT%5BAuthor%5D&amp;cauthor=true&amp;cauthor_uid=23319455" TargetMode="External"/><Relationship Id="rId14" Type="http://schemas.openxmlformats.org/officeDocument/2006/relationships/hyperlink" Target="http://www.isasurf.org/olympic-surfing/general-information-olympic-surfing/" TargetMode="External"/><Relationship Id="rId22"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5517</Words>
  <Characters>31450</Characters>
  <Application>Microsoft Office Word</Application>
  <DocSecurity>0</DocSecurity>
  <Lines>262</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Deriel15</dc:creator>
  <cp:lastModifiedBy>CAPA-1</cp:lastModifiedBy>
  <cp:revision>2</cp:revision>
  <dcterms:created xsi:type="dcterms:W3CDTF">2017-04-19T14:27:00Z</dcterms:created>
  <dcterms:modified xsi:type="dcterms:W3CDTF">2017-04-19T14:27:00Z</dcterms:modified>
</cp:coreProperties>
</file>